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7BDE8">
      <w:pPr>
        <w:pStyle w:val="2"/>
        <w:spacing w:line="240" w:lineRule="auto"/>
        <w:rPr>
          <w:rFonts w:hint="default" w:eastAsia="方正小标宋_GBK"/>
          <w:lang w:val="en-US" w:eastAsia="zh-CN"/>
        </w:rPr>
      </w:pPr>
      <w:r>
        <w:rPr>
          <w:rFonts w:hint="eastAsia"/>
        </w:rPr>
        <w:t>分项自我评价表</w:t>
      </w:r>
      <w:r>
        <w:rPr>
          <w:rFonts w:hint="eastAsia"/>
          <w:lang w:val="en-US" w:eastAsia="zh-CN"/>
        </w:rPr>
        <w:t>A1B1C1</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109A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6F1C1C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6B04B1A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57FE94A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32E4EA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F4E15F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725765D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E98BFD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A74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ED449E5">
            <w:pPr>
              <w:spacing w:line="280" w:lineRule="exact"/>
              <w:jc w:val="center"/>
              <w:rPr>
                <w:bCs/>
                <w:sz w:val="24"/>
              </w:rPr>
            </w:pPr>
            <w:r>
              <w:rPr>
                <w:rFonts w:hint="eastAsia"/>
                <w:bCs/>
                <w:sz w:val="24"/>
              </w:rPr>
              <w:t>A1</w:t>
            </w:r>
          </w:p>
          <w:p w14:paraId="4B266454">
            <w:pPr>
              <w:spacing w:line="280" w:lineRule="exact"/>
              <w:jc w:val="center"/>
              <w:rPr>
                <w:bCs/>
                <w:sz w:val="24"/>
              </w:rPr>
            </w:pPr>
            <w:r>
              <w:rPr>
                <w:rFonts w:hint="eastAsia"/>
                <w:bCs/>
                <w:sz w:val="24"/>
              </w:rPr>
              <w:t>办学</w:t>
            </w:r>
          </w:p>
          <w:p w14:paraId="2D4C7E6A">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427924EA">
            <w:pPr>
              <w:spacing w:line="280" w:lineRule="exact"/>
              <w:jc w:val="center"/>
              <w:rPr>
                <w:bCs/>
                <w:sz w:val="24"/>
              </w:rPr>
            </w:pPr>
            <w:r>
              <w:rPr>
                <w:rFonts w:hint="eastAsia"/>
                <w:bCs/>
                <w:sz w:val="24"/>
              </w:rPr>
              <w:t>B1</w:t>
            </w:r>
          </w:p>
          <w:p w14:paraId="710D4429">
            <w:pPr>
              <w:spacing w:line="280" w:lineRule="exact"/>
              <w:jc w:val="center"/>
              <w:rPr>
                <w:bCs/>
                <w:sz w:val="24"/>
                <w:szCs w:val="24"/>
              </w:rPr>
            </w:pPr>
            <w:r>
              <w:rPr>
                <w:bCs/>
                <w:sz w:val="24"/>
                <w:szCs w:val="24"/>
              </w:rPr>
              <w:t>党的</w:t>
            </w:r>
          </w:p>
          <w:p w14:paraId="368A50EC">
            <w:pPr>
              <w:spacing w:line="280" w:lineRule="exact"/>
              <w:jc w:val="center"/>
              <w:rPr>
                <w:bCs/>
                <w:sz w:val="24"/>
                <w:szCs w:val="24"/>
              </w:rPr>
            </w:pPr>
            <w:r>
              <w:rPr>
                <w:bCs/>
                <w:sz w:val="24"/>
                <w:szCs w:val="24"/>
              </w:rPr>
              <w:t>领导</w:t>
            </w:r>
          </w:p>
          <w:p w14:paraId="4F807646">
            <w:pPr>
              <w:spacing w:line="280" w:lineRule="exact"/>
              <w:jc w:val="center"/>
              <w:rPr>
                <w:rFonts w:ascii="方正黑体_GBK" w:hAnsi="方正黑体_GBK" w:eastAsia="方正黑体_GBK" w:cs="方正黑体_GBK"/>
                <w:bCs/>
                <w:sz w:val="24"/>
              </w:rPr>
            </w:pPr>
            <w:r>
              <w:rPr>
                <w:bCs/>
                <w:sz w:val="24"/>
                <w:szCs w:val="24"/>
              </w:rPr>
              <w:t>（4分）</w:t>
            </w:r>
          </w:p>
        </w:tc>
        <w:tc>
          <w:tcPr>
            <w:tcW w:w="6608" w:type="dxa"/>
            <w:vAlign w:val="center"/>
          </w:tcPr>
          <w:p w14:paraId="7E544A5D">
            <w:pPr>
              <w:spacing w:line="280" w:lineRule="exact"/>
              <w:ind w:firstLine="412" w:firstLineChars="200"/>
              <w:rPr>
                <w:rFonts w:ascii="方正黑体_GBK" w:hAnsi="方正黑体_GBK" w:eastAsia="方正黑体_GBK" w:cs="方正黑体_GBK"/>
                <w:bCs/>
                <w:sz w:val="24"/>
              </w:rPr>
            </w:pPr>
            <w:r>
              <w:rPr>
                <w:rFonts w:hint="eastAsia" w:eastAsia="仿宋_GB2312"/>
                <w:sz w:val="21"/>
                <w:szCs w:val="21"/>
              </w:rPr>
              <w:t>C1．</w:t>
            </w:r>
            <w:r>
              <w:rPr>
                <w:sz w:val="21"/>
                <w:szCs w:val="21"/>
              </w:rPr>
              <w:t>党的领导</w:t>
            </w:r>
            <w:r>
              <w:rPr>
                <w:rFonts w:hint="eastAsia"/>
                <w:sz w:val="21"/>
                <w:szCs w:val="21"/>
              </w:rPr>
              <w:t>。1.加强党对教育工作的全面领导，落实立德树人根本任务，将党的教育方针、政策具体贯彻到学校发展规划和办学全过程，坚持科学的教育质量观。（1分）2.压紧压实意识形态工作全面领导责任，加强意识形态管理和风险防控，加强思想政治工作和党员干部教育管理，全力维护意识形态安全和文化安全。（1分）3.落实党组织领导的校长负责制，建立健全党组织统一领导、党政分工合作、协调运行的工作机制，发挥党组织领导作用，支持和保证校长依法依规行使职权。（1分）4.学校党政干部配备完整，符合任职资格。领导班子富有教育理想与追求，勇于改革创新，善于反思进取，具有专业领导力，领导干部年度民主测评称职率在90%以上；管理团队具有民主作风、服务意识和实干精神，能有效落实各项改革任务，执行力强，在师生中威信高。（1分）</w:t>
            </w:r>
          </w:p>
        </w:tc>
        <w:tc>
          <w:tcPr>
            <w:tcW w:w="855" w:type="dxa"/>
            <w:vAlign w:val="center"/>
          </w:tcPr>
          <w:p w14:paraId="6349EEAB">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4</w:t>
            </w:r>
          </w:p>
        </w:tc>
      </w:tr>
      <w:tr w14:paraId="3B3B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8C4D7D7">
            <w:pPr>
              <w:spacing w:line="280" w:lineRule="exact"/>
              <w:jc w:val="center"/>
              <w:rPr>
                <w:b/>
                <w:sz w:val="24"/>
              </w:rPr>
            </w:pPr>
            <w:r>
              <w:rPr>
                <w:rFonts w:hint="eastAsia" w:ascii="方正黑体_GBK" w:hAnsi="方正黑体_GBK" w:eastAsia="方正黑体_GBK" w:cs="方正黑体_GBK"/>
                <w:bCs/>
                <w:sz w:val="24"/>
              </w:rPr>
              <w:t>自评概述</w:t>
            </w:r>
          </w:p>
        </w:tc>
      </w:tr>
      <w:tr w14:paraId="1BD1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4C83B2E7">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sz w:val="21"/>
                <w:szCs w:val="21"/>
                <w:lang w:val="en-US" w:eastAsia="zh-CN"/>
              </w:rPr>
              <w:t>学校加强党支部对教育教学工作的全面领导，落实立德树人根本任务，坚持科学的教育质量观。学校持续加强意识形态管理和风险防控,全力维护意识形态安全和文化安全。学校落实党组织领导的校长负责制，建立健全党支部统一领导、党政分工合作、协调运作的工作机制，领导干部年度民主测评称职率高，行政团队服务意识强、执行力强，具有实干精神。</w:t>
            </w:r>
          </w:p>
        </w:tc>
      </w:tr>
      <w:tr w14:paraId="5D0B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4CDFFADF">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6F1E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F41D30C">
            <w:pPr>
              <w:spacing w:line="280" w:lineRule="exact"/>
              <w:rPr>
                <w:szCs w:val="21"/>
              </w:rPr>
            </w:pPr>
          </w:p>
        </w:tc>
      </w:tr>
      <w:tr w14:paraId="7803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3BC32EC5">
            <w:pPr>
              <w:spacing w:line="280" w:lineRule="exact"/>
              <w:jc w:val="center"/>
              <w:rPr>
                <w:b/>
                <w:sz w:val="24"/>
              </w:rPr>
            </w:pPr>
            <w:r>
              <w:rPr>
                <w:rFonts w:hint="eastAsia" w:ascii="方正黑体_GBK" w:hAnsi="方正黑体_GBK" w:eastAsia="方正黑体_GBK" w:cs="方正黑体_GBK"/>
                <w:bCs/>
                <w:sz w:val="24"/>
              </w:rPr>
              <w:t>佐证材料目录</w:t>
            </w:r>
          </w:p>
        </w:tc>
      </w:tr>
      <w:tr w14:paraId="4735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9B7E7B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1.党建引领教育新征程，立德树人培育栋梁才</w:t>
            </w:r>
          </w:p>
          <w:p w14:paraId="16B035B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2.2022-2024年中共无锡市查桥中学支部委员会意识形态工作总结</w:t>
            </w:r>
          </w:p>
          <w:p w14:paraId="0AFCDC6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3.党组织领导的校长负责制网络培训</w:t>
            </w:r>
          </w:p>
          <w:p w14:paraId="11D721C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4.2022-2024年中共无锡市查桥中学支部委员会委员名单</w:t>
            </w:r>
          </w:p>
          <w:p w14:paraId="51534E4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5.2022-2024年无锡市查桥中学领导分工</w:t>
            </w:r>
          </w:p>
          <w:p w14:paraId="2201DEB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6.落实党风廉政建设责任制暨述职述廉述学民主测评表</w:t>
            </w:r>
          </w:p>
          <w:p w14:paraId="0CD8D900">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b/>
                <w:sz w:val="24"/>
                <w:lang w:val="en-US" w:eastAsia="zh-CN"/>
              </w:rPr>
            </w:pPr>
            <w:r>
              <w:rPr>
                <w:rFonts w:hint="eastAsia" w:ascii="宋体" w:hAnsi="宋体" w:eastAsia="宋体" w:cs="宋体"/>
                <w:sz w:val="21"/>
                <w:szCs w:val="21"/>
                <w:lang w:val="en-US" w:eastAsia="zh-CN"/>
              </w:rPr>
              <w:t>7.2022-2024年中共无锡市查桥中学支部委员会班子民主评议表、党员民主测评表</w:t>
            </w:r>
          </w:p>
        </w:tc>
      </w:tr>
    </w:tbl>
    <w:p w14:paraId="21097CD3">
      <w:pPr>
        <w:rPr>
          <w:rFonts w:eastAsia="方正黑体_GBK" w:cstheme="majorBidi"/>
          <w:bCs/>
          <w:sz w:val="28"/>
          <w:szCs w:val="28"/>
        </w:rPr>
      </w:pPr>
      <w:r>
        <w:rPr>
          <w:sz w:val="28"/>
          <w:szCs w:val="28"/>
        </w:rPr>
        <w:br w:type="page"/>
      </w:r>
    </w:p>
    <w:p w14:paraId="2E6589FF">
      <w:pPr>
        <w:pStyle w:val="2"/>
        <w:spacing w:line="240" w:lineRule="auto"/>
      </w:pPr>
      <w:r>
        <w:rPr>
          <w:rFonts w:hint="eastAsia"/>
        </w:rPr>
        <w:t>分项自我评价表</w:t>
      </w:r>
      <w:r>
        <w:rPr>
          <w:rFonts w:hint="eastAsia"/>
          <w:lang w:val="en-US" w:eastAsia="zh-CN"/>
        </w:rPr>
        <w:t>A1B2C2</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6000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32967E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04C9A16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450AAE9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7AA3C8C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05926ABE">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7581A9C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73D507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C68A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4116C80">
            <w:pPr>
              <w:spacing w:line="280" w:lineRule="exact"/>
              <w:jc w:val="center"/>
              <w:rPr>
                <w:bCs/>
                <w:sz w:val="24"/>
              </w:rPr>
            </w:pPr>
            <w:r>
              <w:rPr>
                <w:rFonts w:hint="eastAsia"/>
                <w:bCs/>
                <w:sz w:val="24"/>
              </w:rPr>
              <w:t>A1</w:t>
            </w:r>
          </w:p>
          <w:p w14:paraId="3FAB7178">
            <w:pPr>
              <w:spacing w:line="280" w:lineRule="exact"/>
              <w:jc w:val="center"/>
              <w:rPr>
                <w:bCs/>
                <w:sz w:val="24"/>
              </w:rPr>
            </w:pPr>
            <w:r>
              <w:rPr>
                <w:rFonts w:hint="eastAsia"/>
                <w:bCs/>
                <w:sz w:val="24"/>
              </w:rPr>
              <w:t>办学</w:t>
            </w:r>
          </w:p>
          <w:p w14:paraId="4558530B">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4C9A3149">
            <w:pPr>
              <w:spacing w:line="280" w:lineRule="exact"/>
              <w:jc w:val="center"/>
              <w:rPr>
                <w:bCs/>
                <w:sz w:val="24"/>
                <w:szCs w:val="24"/>
              </w:rPr>
            </w:pPr>
            <w:r>
              <w:rPr>
                <w:bCs/>
                <w:sz w:val="24"/>
                <w:szCs w:val="24"/>
              </w:rPr>
              <w:t>B2</w:t>
            </w:r>
          </w:p>
          <w:p w14:paraId="77C3E233">
            <w:pPr>
              <w:spacing w:line="280" w:lineRule="exact"/>
              <w:jc w:val="center"/>
              <w:rPr>
                <w:bCs/>
                <w:sz w:val="24"/>
                <w:szCs w:val="24"/>
              </w:rPr>
            </w:pPr>
            <w:r>
              <w:rPr>
                <w:bCs/>
                <w:sz w:val="24"/>
                <w:szCs w:val="24"/>
              </w:rPr>
              <w:t>党的</w:t>
            </w:r>
          </w:p>
          <w:p w14:paraId="5603E965">
            <w:pPr>
              <w:spacing w:line="280" w:lineRule="exact"/>
              <w:jc w:val="center"/>
              <w:rPr>
                <w:bCs/>
                <w:sz w:val="24"/>
                <w:szCs w:val="24"/>
              </w:rPr>
            </w:pPr>
            <w:r>
              <w:rPr>
                <w:bCs/>
                <w:sz w:val="24"/>
                <w:szCs w:val="24"/>
              </w:rPr>
              <w:t xml:space="preserve">建设 </w:t>
            </w:r>
          </w:p>
          <w:p w14:paraId="54665FD3">
            <w:pPr>
              <w:spacing w:line="280" w:lineRule="exact"/>
              <w:jc w:val="center"/>
              <w:rPr>
                <w:rFonts w:ascii="方正黑体_GBK" w:hAnsi="方正黑体_GBK" w:eastAsia="方正黑体_GBK" w:cs="方正黑体_GBK"/>
                <w:bCs/>
                <w:sz w:val="24"/>
              </w:rPr>
            </w:pPr>
            <w:r>
              <w:rPr>
                <w:bCs/>
                <w:sz w:val="24"/>
                <w:szCs w:val="24"/>
              </w:rPr>
              <w:t>（3分）</w:t>
            </w:r>
          </w:p>
        </w:tc>
        <w:tc>
          <w:tcPr>
            <w:tcW w:w="6608" w:type="dxa"/>
            <w:vAlign w:val="center"/>
          </w:tcPr>
          <w:p w14:paraId="11CCAB9B">
            <w:pPr>
              <w:pStyle w:val="18"/>
              <w:keepNext w:val="0"/>
              <w:keepLines w:val="0"/>
              <w:pageBreakBefore w:val="0"/>
              <w:widowControl w:val="0"/>
              <w:kinsoku/>
              <w:wordWrap/>
              <w:overflowPunct/>
              <w:topLinePunct w:val="0"/>
              <w:autoSpaceDE/>
              <w:autoSpaceDN/>
              <w:bidi w:val="0"/>
              <w:adjustRightInd/>
              <w:snapToGrid/>
              <w:spacing w:before="37" w:line="280" w:lineRule="exact"/>
              <w:ind w:right="108" w:firstLine="412" w:firstLineChars="200"/>
              <w:textAlignment w:val="auto"/>
              <w:rPr>
                <w:rFonts w:hint="eastAsia" w:ascii="Times New Roman" w:hAnsi="Times New Roman" w:eastAsia="方正仿宋_GBK"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C2.党的建设1. 落实党组织标准化规范化建设，推进基层党建提质增效行动，推动党的建设与教育教学中心工 作深度融合。做好党建宣传工作，建成省或市级“ 一校一品” 党建文化品牌项目。（1分）2.加强党风廉政建设，强化“ 党政同责”“ 一岗双责”，严格落实“ 三重一大” 决策制度，营造风清气正 的教育生态和干事创业的良好环境。近三年无党员、干部违纪违法情况。（1分）3.坚持党建带团建、带队建、带关建，学校共青团工作、少先队工作、关工委工作规范且有亮点、成效。（1分）</w:t>
            </w:r>
          </w:p>
        </w:tc>
        <w:tc>
          <w:tcPr>
            <w:tcW w:w="855" w:type="dxa"/>
            <w:vAlign w:val="center"/>
          </w:tcPr>
          <w:p w14:paraId="3817A059">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3</w:t>
            </w:r>
          </w:p>
        </w:tc>
      </w:tr>
      <w:tr w14:paraId="36B9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24C507C7">
            <w:pPr>
              <w:spacing w:line="280" w:lineRule="exact"/>
              <w:jc w:val="center"/>
              <w:rPr>
                <w:b/>
                <w:sz w:val="24"/>
              </w:rPr>
            </w:pPr>
            <w:r>
              <w:rPr>
                <w:rFonts w:hint="eastAsia" w:ascii="方正黑体_GBK" w:hAnsi="方正黑体_GBK" w:eastAsia="方正黑体_GBK" w:cs="方正黑体_GBK"/>
                <w:bCs/>
                <w:sz w:val="24"/>
              </w:rPr>
              <w:t>自评概述</w:t>
            </w:r>
          </w:p>
        </w:tc>
      </w:tr>
      <w:tr w14:paraId="2247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68F8BC7">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snapToGrid w:val="0"/>
                <w:kern w:val="0"/>
                <w:sz w:val="21"/>
                <w:szCs w:val="21"/>
              </w:rPr>
              <w:t>学校党支部组织机构健全、分工明确，扎实推进党支部标准化规范化建设，党政领导参与决策、互相监督和沟通协调机制运行顺畅，抓好党员教育和教师思想政治工作，严格落实“三会一课”“主题党日活动”等制度，“一校一品”党建文化建设特色鲜明，认真组织实施基层党建书记项目。</w:t>
            </w:r>
            <w:r>
              <w:rPr>
                <w:rFonts w:hint="eastAsia" w:ascii="宋体" w:hAnsi="宋体" w:eastAsia="宋体" w:cs="宋体"/>
                <w:snapToGrid w:val="0"/>
                <w:kern w:val="0"/>
                <w:sz w:val="21"/>
                <w:szCs w:val="21"/>
                <w:lang w:eastAsia="zh-CN"/>
              </w:rPr>
              <w:t>学校加强党风廉政建设，强化“一岗双责”，近三年无党员、干部违纪违法情况。学校坚持党建带团建、带队建、带关建，学校共青团、少先队、关工委工作规范有成效。</w:t>
            </w:r>
          </w:p>
        </w:tc>
      </w:tr>
      <w:tr w14:paraId="1C67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34E9C07D">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8E2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0CCA0B55">
            <w:pPr>
              <w:spacing w:line="280" w:lineRule="exact"/>
              <w:rPr>
                <w:szCs w:val="21"/>
              </w:rPr>
            </w:pPr>
          </w:p>
        </w:tc>
      </w:tr>
      <w:tr w14:paraId="6816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6D2CCA57">
            <w:pPr>
              <w:spacing w:line="280" w:lineRule="exact"/>
              <w:jc w:val="center"/>
              <w:rPr>
                <w:b/>
                <w:sz w:val="24"/>
              </w:rPr>
            </w:pPr>
            <w:r>
              <w:rPr>
                <w:rFonts w:hint="eastAsia" w:ascii="方正黑体_GBK" w:hAnsi="方正黑体_GBK" w:eastAsia="方正黑体_GBK" w:cs="方正黑体_GBK"/>
                <w:bCs/>
                <w:sz w:val="24"/>
              </w:rPr>
              <w:t>佐证材料目录</w:t>
            </w:r>
          </w:p>
        </w:tc>
      </w:tr>
      <w:tr w14:paraId="0944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2F92517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1.2022-2024年中共无锡市查桥中学支部委员会委员分工及职责</w:t>
            </w:r>
          </w:p>
          <w:p w14:paraId="30C0D89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2.中共无锡市查桥中学支部委员会第一、第二小组名单</w:t>
            </w:r>
          </w:p>
          <w:p w14:paraId="5B48F90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3.2022-2024年中共无锡市查桥中学支部委员会工作计划、主题党日活动计划表</w:t>
            </w:r>
          </w:p>
          <w:p w14:paraId="18B36F8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4.中共无锡市查桥中学支部委员会关于深入开展学习贯彻习近平新时代中国特色社会主义思想主题教育的工作架构、工作计划、总结报告</w:t>
            </w:r>
          </w:p>
          <w:p w14:paraId="7302100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5.2022-2024年书记项目</w:t>
            </w:r>
          </w:p>
          <w:p w14:paraId="450DCD3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6.中小学“一校一品”党建文化品牌项目建设成果</w:t>
            </w:r>
          </w:p>
          <w:p w14:paraId="7D15F91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7.2022-2024年领导班子贯彻落实党风廉政建设责任制暨个人“一岗双责”履职情况述职述廉述学报告</w:t>
            </w:r>
          </w:p>
          <w:p w14:paraId="619FC16A">
            <w:pPr>
              <w:keepNext w:val="0"/>
              <w:keepLines w:val="0"/>
              <w:pageBreakBefore w:val="0"/>
              <w:widowControl w:val="0"/>
              <w:numPr>
                <w:ilvl w:val="0"/>
                <w:numId w:val="1"/>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党团队联合活动</w:t>
            </w:r>
          </w:p>
          <w:p w14:paraId="018B6BF0">
            <w:pPr>
              <w:keepNext w:val="0"/>
              <w:keepLines w:val="0"/>
              <w:pageBreakBefore w:val="0"/>
              <w:widowControl w:val="0"/>
              <w:numPr>
                <w:ilvl w:val="0"/>
                <w:numId w:val="1"/>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共青团、少先队、关工委工作</w:t>
            </w:r>
          </w:p>
        </w:tc>
      </w:tr>
    </w:tbl>
    <w:p w14:paraId="1718717E">
      <w:pPr>
        <w:ind w:right="-6"/>
        <w:rPr>
          <w:rFonts w:cs="Times New Roman"/>
        </w:rPr>
      </w:pPr>
      <w:r>
        <w:rPr>
          <w:sz w:val="28"/>
          <w:szCs w:val="28"/>
        </w:rPr>
        <w:br w:type="page"/>
      </w:r>
    </w:p>
    <w:p w14:paraId="3E9FDC6F">
      <w:pPr>
        <w:pStyle w:val="2"/>
        <w:spacing w:line="240" w:lineRule="auto"/>
        <w:rPr>
          <w:b/>
          <w:bCs w:val="0"/>
        </w:rPr>
      </w:pPr>
      <w:r>
        <w:rPr>
          <w:rFonts w:hint="eastAsia"/>
        </w:rPr>
        <w:t>分项自我评价表</w:t>
      </w:r>
      <w:r>
        <w:rPr>
          <w:rFonts w:hint="eastAsia"/>
          <w:lang w:val="en-US" w:eastAsia="zh-CN"/>
        </w:rPr>
        <w:t>A1B3C3</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577F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36D258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1509773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2E19AC4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6D9664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0C2E5753">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5DF64C1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1019B83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1E7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609E4D3">
            <w:pPr>
              <w:spacing w:line="280" w:lineRule="exact"/>
              <w:jc w:val="center"/>
              <w:rPr>
                <w:bCs/>
                <w:sz w:val="24"/>
              </w:rPr>
            </w:pPr>
            <w:r>
              <w:rPr>
                <w:rFonts w:hint="eastAsia"/>
                <w:bCs/>
                <w:sz w:val="24"/>
              </w:rPr>
              <w:t>A1</w:t>
            </w:r>
          </w:p>
          <w:p w14:paraId="04AA08C4">
            <w:pPr>
              <w:spacing w:line="280" w:lineRule="exact"/>
              <w:jc w:val="center"/>
              <w:rPr>
                <w:bCs/>
                <w:sz w:val="24"/>
              </w:rPr>
            </w:pPr>
            <w:r>
              <w:rPr>
                <w:rFonts w:hint="eastAsia"/>
                <w:bCs/>
                <w:sz w:val="24"/>
              </w:rPr>
              <w:t>办学</w:t>
            </w:r>
          </w:p>
          <w:p w14:paraId="11B40878">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6A5B8D6F">
            <w:pPr>
              <w:spacing w:line="280" w:lineRule="exact"/>
              <w:jc w:val="center"/>
              <w:rPr>
                <w:bCs/>
                <w:sz w:val="24"/>
                <w:szCs w:val="24"/>
              </w:rPr>
            </w:pPr>
            <w:r>
              <w:rPr>
                <w:bCs/>
                <w:sz w:val="24"/>
                <w:szCs w:val="24"/>
              </w:rPr>
              <w:t>B3</w:t>
            </w:r>
          </w:p>
          <w:p w14:paraId="7FD51E66">
            <w:pPr>
              <w:spacing w:line="280" w:lineRule="exact"/>
              <w:jc w:val="center"/>
              <w:rPr>
                <w:bCs/>
                <w:sz w:val="24"/>
                <w:szCs w:val="24"/>
              </w:rPr>
            </w:pPr>
            <w:r>
              <w:rPr>
                <w:bCs/>
                <w:sz w:val="24"/>
                <w:szCs w:val="24"/>
              </w:rPr>
              <w:t>办学</w:t>
            </w:r>
          </w:p>
          <w:p w14:paraId="61051876">
            <w:pPr>
              <w:spacing w:line="280" w:lineRule="exact"/>
              <w:jc w:val="center"/>
              <w:rPr>
                <w:bCs/>
                <w:sz w:val="24"/>
                <w:szCs w:val="24"/>
              </w:rPr>
            </w:pPr>
            <w:r>
              <w:rPr>
                <w:bCs/>
                <w:sz w:val="24"/>
                <w:szCs w:val="24"/>
              </w:rPr>
              <w:t xml:space="preserve">思想 </w:t>
            </w:r>
          </w:p>
          <w:p w14:paraId="424AD635">
            <w:pPr>
              <w:spacing w:line="280" w:lineRule="exact"/>
              <w:jc w:val="center"/>
              <w:rPr>
                <w:rFonts w:ascii="方正黑体_GBK" w:hAnsi="方正黑体_GBK" w:eastAsia="方正黑体_GBK" w:cs="方正黑体_GBK"/>
                <w:bCs/>
                <w:sz w:val="24"/>
              </w:rPr>
            </w:pPr>
            <w:r>
              <w:rPr>
                <w:bCs/>
                <w:sz w:val="24"/>
                <w:szCs w:val="24"/>
              </w:rPr>
              <w:t>（4分）</w:t>
            </w:r>
          </w:p>
        </w:tc>
        <w:tc>
          <w:tcPr>
            <w:tcW w:w="6608" w:type="dxa"/>
            <w:vAlign w:val="center"/>
          </w:tcPr>
          <w:p w14:paraId="3E980815">
            <w:pPr>
              <w:pStyle w:val="18"/>
              <w:keepNext w:val="0"/>
              <w:keepLines w:val="0"/>
              <w:pageBreakBefore w:val="0"/>
              <w:widowControl w:val="0"/>
              <w:kinsoku/>
              <w:wordWrap/>
              <w:overflowPunct/>
              <w:topLinePunct w:val="0"/>
              <w:autoSpaceDE/>
              <w:autoSpaceDN/>
              <w:bidi w:val="0"/>
              <w:adjustRightInd/>
              <w:snapToGrid/>
              <w:spacing w:before="131" w:line="280" w:lineRule="exact"/>
              <w:ind w:left="113" w:right="34" w:firstLine="17"/>
              <w:textAlignment w:val="auto"/>
              <w:rPr>
                <w:rFonts w:hint="eastAsia" w:ascii="Times New Roman" w:hAnsi="Times New Roman" w:eastAsia="方正仿宋_GBK"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C3.办学理念1. 办学思想、理念契合时代要求， 坚持面向全体学生，关注全面育人，核心理念和内涵表述清晰，逻辑自洽，内涵深刻。（1分）2.坚持文化立校，优化校园文化建设的顶层设计和系统规划，聚焦重点、聚合资源，构建基于学校文化的内涵式发展体系，形成具有鲜明标识的学校文化品牌。（1分）</w:t>
            </w:r>
          </w:p>
        </w:tc>
        <w:tc>
          <w:tcPr>
            <w:tcW w:w="855" w:type="dxa"/>
            <w:vAlign w:val="center"/>
          </w:tcPr>
          <w:p w14:paraId="5DB748C9">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303A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6B40CFD9">
            <w:pPr>
              <w:spacing w:line="280" w:lineRule="exact"/>
              <w:jc w:val="center"/>
              <w:rPr>
                <w:b/>
                <w:sz w:val="24"/>
              </w:rPr>
            </w:pPr>
            <w:r>
              <w:rPr>
                <w:rFonts w:hint="eastAsia" w:ascii="方正黑体_GBK" w:hAnsi="方正黑体_GBK" w:eastAsia="方正黑体_GBK" w:cs="方正黑体_GBK"/>
                <w:bCs/>
                <w:sz w:val="24"/>
              </w:rPr>
              <w:t>自评概述</w:t>
            </w:r>
          </w:p>
        </w:tc>
      </w:tr>
      <w:tr w14:paraId="4B0E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6075C0C5">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sz w:val="21"/>
                <w:szCs w:val="21"/>
              </w:rPr>
              <w:t>学校秉承“</w:t>
            </w:r>
            <w:r>
              <w:rPr>
                <w:rFonts w:hint="eastAsia" w:ascii="宋体" w:hAnsi="宋体" w:eastAsia="宋体" w:cs="宋体"/>
                <w:sz w:val="21"/>
                <w:szCs w:val="21"/>
                <w:lang w:eastAsia="zh-CN"/>
              </w:rPr>
              <w:t>做笃行、善行、美行的人</w:t>
            </w:r>
            <w:r>
              <w:rPr>
                <w:rFonts w:hint="eastAsia" w:ascii="宋体" w:hAnsi="宋体" w:eastAsia="宋体" w:cs="宋体"/>
                <w:sz w:val="21"/>
                <w:szCs w:val="21"/>
              </w:rPr>
              <w:t>”的办学核心理念，以立德树人为根本任务，以改革创新为根本动力，以“</w:t>
            </w:r>
            <w:r>
              <w:rPr>
                <w:rFonts w:hint="eastAsia" w:ascii="宋体" w:hAnsi="宋体" w:eastAsia="宋体" w:cs="宋体"/>
                <w:sz w:val="21"/>
                <w:szCs w:val="21"/>
                <w:lang w:eastAsia="zh-CN"/>
              </w:rPr>
              <w:t>笃行</w:t>
            </w:r>
            <w:r>
              <w:rPr>
                <w:rFonts w:hint="eastAsia" w:ascii="宋体" w:hAnsi="宋体" w:eastAsia="宋体" w:cs="宋体"/>
                <w:sz w:val="21"/>
                <w:szCs w:val="21"/>
              </w:rPr>
              <w:t>”文化为内核，不断推进学校高质量发展；</w:t>
            </w:r>
            <w:r>
              <w:rPr>
                <w:rFonts w:hint="eastAsia" w:ascii="宋体" w:hAnsi="宋体" w:eastAsia="宋体" w:cs="宋体"/>
                <w:sz w:val="21"/>
                <w:szCs w:val="21"/>
                <w:lang w:eastAsia="zh-CN"/>
              </w:rPr>
              <w:t>学校坚持文化立校，不断优化校园文化建设，形成“笃行”学校文化品牌。</w:t>
            </w:r>
          </w:p>
        </w:tc>
      </w:tr>
      <w:tr w14:paraId="76E2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6FCABA9D">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FE7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710983C">
            <w:pPr>
              <w:spacing w:line="280" w:lineRule="exact"/>
              <w:rPr>
                <w:szCs w:val="21"/>
              </w:rPr>
            </w:pPr>
          </w:p>
        </w:tc>
      </w:tr>
      <w:tr w14:paraId="6A2E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302EB61B">
            <w:pPr>
              <w:spacing w:line="280" w:lineRule="exact"/>
              <w:jc w:val="center"/>
              <w:rPr>
                <w:b/>
                <w:sz w:val="24"/>
              </w:rPr>
            </w:pPr>
            <w:r>
              <w:rPr>
                <w:rFonts w:hint="eastAsia" w:ascii="方正黑体_GBK" w:hAnsi="方正黑体_GBK" w:eastAsia="方正黑体_GBK" w:cs="方正黑体_GBK"/>
                <w:bCs/>
                <w:sz w:val="24"/>
              </w:rPr>
              <w:t>佐证材料目录</w:t>
            </w:r>
          </w:p>
        </w:tc>
      </w:tr>
      <w:tr w14:paraId="5C5E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54B679EF">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sz w:val="21"/>
                <w:szCs w:val="21"/>
                <w:lang w:val="en-US" w:eastAsia="zh-CN"/>
              </w:rPr>
              <w:t>1.</w:t>
            </w:r>
            <w:r>
              <w:rPr>
                <w:rFonts w:hint="eastAsia" w:ascii="宋体" w:hAnsi="宋体" w:eastAsia="宋体" w:cs="宋体"/>
                <w:sz w:val="21"/>
                <w:szCs w:val="21"/>
                <w:lang w:val="en-US" w:eastAsia="zh-CN"/>
              </w:rPr>
              <w:t>无锡市查桥中学办学情况及特色介绍</w:t>
            </w:r>
          </w:p>
          <w:p w14:paraId="4AEB86CD">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2.无锡市查桥中学校园文化建设方案</w:t>
            </w:r>
          </w:p>
          <w:p w14:paraId="080434FE">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3.“笃行”文化建设</w:t>
            </w:r>
          </w:p>
        </w:tc>
      </w:tr>
    </w:tbl>
    <w:p w14:paraId="68D91CDB">
      <w:pPr>
        <w:ind w:right="-6"/>
        <w:rPr>
          <w:rFonts w:cs="Times New Roman"/>
        </w:rPr>
      </w:pPr>
      <w:r>
        <w:rPr>
          <w:sz w:val="28"/>
          <w:szCs w:val="28"/>
        </w:rPr>
        <w:br w:type="page"/>
      </w:r>
    </w:p>
    <w:p w14:paraId="06A4927D">
      <w:pPr>
        <w:pStyle w:val="2"/>
        <w:spacing w:line="240" w:lineRule="auto"/>
      </w:pPr>
      <w:r>
        <w:rPr>
          <w:rFonts w:hint="eastAsia"/>
        </w:rPr>
        <w:t>分项自我评价表</w:t>
      </w:r>
      <w:r>
        <w:rPr>
          <w:rFonts w:hint="eastAsia"/>
          <w:lang w:val="en-US" w:eastAsia="zh-CN"/>
        </w:rPr>
        <w:t>A1B3C4</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15C1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144322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407C938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1F2AECE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431F28C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29553C15">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152F9ED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1AF6DAA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50C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AB01920">
            <w:pPr>
              <w:spacing w:line="280" w:lineRule="exact"/>
              <w:jc w:val="center"/>
              <w:rPr>
                <w:bCs/>
                <w:sz w:val="24"/>
              </w:rPr>
            </w:pPr>
            <w:r>
              <w:rPr>
                <w:rFonts w:hint="eastAsia"/>
                <w:bCs/>
                <w:sz w:val="24"/>
              </w:rPr>
              <w:t>A1</w:t>
            </w:r>
          </w:p>
          <w:p w14:paraId="6B93D23A">
            <w:pPr>
              <w:spacing w:line="280" w:lineRule="exact"/>
              <w:jc w:val="center"/>
              <w:rPr>
                <w:bCs/>
                <w:sz w:val="24"/>
              </w:rPr>
            </w:pPr>
            <w:r>
              <w:rPr>
                <w:rFonts w:hint="eastAsia"/>
                <w:bCs/>
                <w:sz w:val="24"/>
              </w:rPr>
              <w:t>办学</w:t>
            </w:r>
          </w:p>
          <w:p w14:paraId="6AE8B5A2">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2C080FB5">
            <w:pPr>
              <w:spacing w:line="280" w:lineRule="exact"/>
              <w:jc w:val="center"/>
              <w:rPr>
                <w:bCs/>
                <w:sz w:val="24"/>
                <w:szCs w:val="24"/>
              </w:rPr>
            </w:pPr>
            <w:r>
              <w:rPr>
                <w:bCs/>
                <w:sz w:val="24"/>
                <w:szCs w:val="24"/>
              </w:rPr>
              <w:t>B3</w:t>
            </w:r>
          </w:p>
          <w:p w14:paraId="71155113">
            <w:pPr>
              <w:spacing w:line="280" w:lineRule="exact"/>
              <w:jc w:val="center"/>
              <w:rPr>
                <w:bCs/>
                <w:sz w:val="24"/>
                <w:szCs w:val="24"/>
              </w:rPr>
            </w:pPr>
            <w:r>
              <w:rPr>
                <w:bCs/>
                <w:sz w:val="24"/>
                <w:szCs w:val="24"/>
              </w:rPr>
              <w:t>办学</w:t>
            </w:r>
          </w:p>
          <w:p w14:paraId="559DEBB0">
            <w:pPr>
              <w:spacing w:line="280" w:lineRule="exact"/>
              <w:jc w:val="center"/>
              <w:rPr>
                <w:bCs/>
                <w:sz w:val="24"/>
                <w:szCs w:val="24"/>
              </w:rPr>
            </w:pPr>
            <w:r>
              <w:rPr>
                <w:bCs/>
                <w:sz w:val="24"/>
                <w:szCs w:val="24"/>
              </w:rPr>
              <w:t xml:space="preserve">思想 </w:t>
            </w:r>
          </w:p>
          <w:p w14:paraId="7465EBC7">
            <w:pPr>
              <w:spacing w:line="280" w:lineRule="exact"/>
              <w:jc w:val="center"/>
              <w:rPr>
                <w:rFonts w:ascii="方正黑体_GBK" w:hAnsi="方正黑体_GBK" w:eastAsia="方正黑体_GBK" w:cs="方正黑体_GBK"/>
                <w:bCs/>
                <w:sz w:val="24"/>
              </w:rPr>
            </w:pPr>
            <w:r>
              <w:rPr>
                <w:bCs/>
                <w:sz w:val="24"/>
                <w:szCs w:val="24"/>
              </w:rPr>
              <w:t>（4分）</w:t>
            </w:r>
          </w:p>
        </w:tc>
        <w:tc>
          <w:tcPr>
            <w:tcW w:w="6608" w:type="dxa"/>
            <w:vAlign w:val="center"/>
          </w:tcPr>
          <w:p w14:paraId="3D78A211">
            <w:pPr>
              <w:pStyle w:val="18"/>
              <w:keepNext w:val="0"/>
              <w:keepLines w:val="0"/>
              <w:pageBreakBefore w:val="0"/>
              <w:widowControl w:val="0"/>
              <w:kinsoku/>
              <w:wordWrap/>
              <w:overflowPunct/>
              <w:topLinePunct w:val="0"/>
              <w:autoSpaceDE/>
              <w:autoSpaceDN/>
              <w:bidi w:val="0"/>
              <w:adjustRightInd/>
              <w:snapToGrid/>
              <w:spacing w:before="29" w:line="280" w:lineRule="exact"/>
              <w:ind w:right="108" w:firstLine="412" w:firstLineChars="200"/>
              <w:textAlignment w:val="auto"/>
              <w:rPr>
                <w:rFonts w:hint="eastAsia" w:ascii="Times New Roman" w:hAnsi="Times New Roman" w:eastAsia="方正仿宋_GBK"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C4. 发展规划。1.坚持社会主义办学方向，科学制定学校发展规划，定位准确，目标清晰，措施针对性、可操作 性强，适合学校发展基础，体现办学追求。（1分）2.形成“规划、实施、评价”的学校规划管理闭环机制，各项目标任务达成度高，教职工对学校发展 规划有较高的认同度。（1分）</w:t>
            </w:r>
          </w:p>
        </w:tc>
        <w:tc>
          <w:tcPr>
            <w:tcW w:w="855" w:type="dxa"/>
            <w:vAlign w:val="center"/>
          </w:tcPr>
          <w:p w14:paraId="1B46671E">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00A8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BE74489">
            <w:pPr>
              <w:spacing w:line="280" w:lineRule="exact"/>
              <w:jc w:val="center"/>
              <w:rPr>
                <w:b/>
                <w:sz w:val="24"/>
              </w:rPr>
            </w:pPr>
            <w:r>
              <w:rPr>
                <w:rFonts w:hint="eastAsia" w:ascii="方正黑体_GBK" w:hAnsi="方正黑体_GBK" w:eastAsia="方正黑体_GBK" w:cs="方正黑体_GBK"/>
                <w:bCs/>
                <w:sz w:val="24"/>
              </w:rPr>
              <w:t>自评概述</w:t>
            </w:r>
          </w:p>
        </w:tc>
      </w:tr>
      <w:tr w14:paraId="06F4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17DC3E55">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sz w:val="21"/>
                <w:szCs w:val="21"/>
              </w:rPr>
              <w:t>学校</w:t>
            </w:r>
            <w:r>
              <w:rPr>
                <w:rFonts w:hint="eastAsia" w:ascii="宋体" w:hAnsi="宋体" w:eastAsia="宋体" w:cs="宋体"/>
                <w:sz w:val="21"/>
                <w:szCs w:val="21"/>
                <w:lang w:eastAsia="zh-CN"/>
              </w:rPr>
              <w:t>坚持社会主义办学方向，</w:t>
            </w:r>
            <w:r>
              <w:rPr>
                <w:rFonts w:hint="eastAsia" w:ascii="宋体" w:hAnsi="宋体" w:eastAsia="宋体" w:cs="宋体"/>
                <w:sz w:val="21"/>
                <w:szCs w:val="21"/>
              </w:rPr>
              <w:t>科学、民主地制定了</w:t>
            </w:r>
            <w:r>
              <w:rPr>
                <w:rFonts w:hint="eastAsia" w:ascii="宋体" w:hAnsi="宋体" w:eastAsia="宋体" w:cs="宋体"/>
                <w:sz w:val="21"/>
                <w:szCs w:val="21"/>
                <w:lang w:eastAsia="zh-CN"/>
              </w:rPr>
              <w:t>学校</w:t>
            </w:r>
            <w:r>
              <w:rPr>
                <w:rFonts w:hint="eastAsia" w:ascii="宋体" w:hAnsi="宋体" w:eastAsia="宋体" w:cs="宋体"/>
                <w:sz w:val="21"/>
                <w:szCs w:val="21"/>
              </w:rPr>
              <w:t>三年发展规划</w:t>
            </w:r>
            <w:r>
              <w:rPr>
                <w:rFonts w:hint="eastAsia" w:ascii="宋体" w:hAnsi="宋体" w:eastAsia="宋体" w:cs="宋体"/>
                <w:sz w:val="21"/>
                <w:szCs w:val="21"/>
                <w:lang w:eastAsia="zh-CN"/>
              </w:rPr>
              <w:t>，定位准确，目标清晰，适合学校发展基础，体现办学追求。学校形成“规划、实施、评价”的学校规划管理闭环机制，学校及</w:t>
            </w:r>
            <w:r>
              <w:rPr>
                <w:rFonts w:hint="eastAsia" w:ascii="宋体" w:hAnsi="宋体" w:eastAsia="宋体" w:cs="宋体"/>
                <w:sz w:val="21"/>
                <w:szCs w:val="21"/>
              </w:rPr>
              <w:t>各部门工作计划</w:t>
            </w:r>
            <w:r>
              <w:rPr>
                <w:rFonts w:hint="eastAsia" w:ascii="宋体" w:hAnsi="宋体" w:eastAsia="宋体" w:cs="宋体"/>
                <w:sz w:val="21"/>
                <w:szCs w:val="21"/>
                <w:lang w:eastAsia="zh-CN"/>
              </w:rPr>
              <w:t>、总结</w:t>
            </w:r>
            <w:r>
              <w:rPr>
                <w:rFonts w:hint="eastAsia" w:ascii="宋体" w:hAnsi="宋体" w:eastAsia="宋体" w:cs="宋体"/>
                <w:sz w:val="21"/>
                <w:szCs w:val="21"/>
              </w:rPr>
              <w:t>齐备并</w:t>
            </w:r>
            <w:r>
              <w:rPr>
                <w:rFonts w:hint="eastAsia" w:ascii="宋体" w:hAnsi="宋体" w:eastAsia="宋体" w:cs="宋体"/>
                <w:sz w:val="21"/>
                <w:szCs w:val="21"/>
                <w:lang w:eastAsia="zh-CN"/>
              </w:rPr>
              <w:t>目标达成度高</w:t>
            </w:r>
            <w:r>
              <w:rPr>
                <w:rFonts w:hint="eastAsia" w:ascii="宋体" w:hAnsi="宋体" w:eastAsia="宋体" w:cs="宋体"/>
                <w:sz w:val="21"/>
                <w:szCs w:val="21"/>
              </w:rPr>
              <w:t>，学校呈现良好的发展态势</w:t>
            </w:r>
            <w:r>
              <w:rPr>
                <w:rFonts w:hint="eastAsia" w:ascii="宋体" w:hAnsi="宋体" w:eastAsia="宋体" w:cs="宋体"/>
                <w:sz w:val="21"/>
                <w:szCs w:val="21"/>
                <w:lang w:eastAsia="zh-CN"/>
              </w:rPr>
              <w:t>。</w:t>
            </w:r>
          </w:p>
        </w:tc>
      </w:tr>
      <w:tr w14:paraId="4032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55215530">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5BD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5AA417F8">
            <w:pPr>
              <w:spacing w:line="280" w:lineRule="exact"/>
              <w:rPr>
                <w:szCs w:val="21"/>
              </w:rPr>
            </w:pPr>
          </w:p>
        </w:tc>
      </w:tr>
      <w:tr w14:paraId="3738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2EC575F3">
            <w:pPr>
              <w:spacing w:line="280" w:lineRule="exact"/>
              <w:jc w:val="center"/>
              <w:rPr>
                <w:b/>
                <w:sz w:val="24"/>
              </w:rPr>
            </w:pPr>
            <w:r>
              <w:rPr>
                <w:rFonts w:hint="eastAsia" w:ascii="方正黑体_GBK" w:hAnsi="方正黑体_GBK" w:eastAsia="方正黑体_GBK" w:cs="方正黑体_GBK"/>
                <w:bCs/>
                <w:sz w:val="24"/>
              </w:rPr>
              <w:t>佐证材料目录</w:t>
            </w:r>
          </w:p>
        </w:tc>
      </w:tr>
      <w:tr w14:paraId="102A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255B18B4">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1.2023-2025年度三年发展性规划</w:t>
            </w:r>
          </w:p>
          <w:p w14:paraId="1458C22A">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2.2022-2024年度学校及部门工作计划与总结（部分）</w:t>
            </w:r>
          </w:p>
        </w:tc>
      </w:tr>
    </w:tbl>
    <w:p w14:paraId="5A9C7DB1">
      <w:pPr>
        <w:ind w:right="-6"/>
        <w:rPr>
          <w:rFonts w:cs="Times New Roman"/>
        </w:rPr>
      </w:pPr>
    </w:p>
    <w:p w14:paraId="3F69E955">
      <w:pPr>
        <w:ind w:right="-6"/>
        <w:rPr>
          <w:rFonts w:cs="Times New Roman"/>
        </w:rPr>
      </w:pPr>
    </w:p>
    <w:p w14:paraId="5A29B60D">
      <w:pPr>
        <w:ind w:right="-6"/>
        <w:rPr>
          <w:rFonts w:cs="Times New Roman"/>
        </w:rPr>
      </w:pPr>
    </w:p>
    <w:p w14:paraId="5BEBC292">
      <w:pPr>
        <w:ind w:right="-6"/>
        <w:rPr>
          <w:rFonts w:cs="Times New Roman"/>
        </w:rPr>
      </w:pPr>
    </w:p>
    <w:p w14:paraId="3EADF690">
      <w:pPr>
        <w:ind w:right="-6"/>
        <w:rPr>
          <w:rFonts w:cs="Times New Roman"/>
        </w:rPr>
      </w:pPr>
    </w:p>
    <w:p w14:paraId="692F5107">
      <w:pPr>
        <w:pStyle w:val="2"/>
        <w:spacing w:line="240" w:lineRule="auto"/>
      </w:pPr>
      <w:r>
        <w:rPr>
          <w:rFonts w:hint="eastAsia"/>
        </w:rPr>
        <w:t>分项自我评价表</w:t>
      </w:r>
      <w:r>
        <w:rPr>
          <w:rFonts w:hint="eastAsia"/>
          <w:lang w:val="en-US" w:eastAsia="zh-CN"/>
        </w:rPr>
        <w:t>A1B4C5</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D5C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0448D4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4933A7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DFAD01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B2974E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017080D4">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23D81AA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1CE9E56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640B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0DCABDF">
            <w:pPr>
              <w:spacing w:line="280" w:lineRule="exact"/>
              <w:jc w:val="center"/>
              <w:rPr>
                <w:bCs/>
                <w:sz w:val="24"/>
              </w:rPr>
            </w:pPr>
            <w:r>
              <w:rPr>
                <w:rFonts w:hint="eastAsia"/>
                <w:bCs/>
                <w:sz w:val="24"/>
              </w:rPr>
              <w:t>A1</w:t>
            </w:r>
          </w:p>
          <w:p w14:paraId="19486E8C">
            <w:pPr>
              <w:spacing w:line="280" w:lineRule="exact"/>
              <w:jc w:val="center"/>
              <w:rPr>
                <w:bCs/>
                <w:sz w:val="24"/>
              </w:rPr>
            </w:pPr>
            <w:r>
              <w:rPr>
                <w:rFonts w:hint="eastAsia"/>
                <w:bCs/>
                <w:sz w:val="24"/>
              </w:rPr>
              <w:t>办学</w:t>
            </w:r>
          </w:p>
          <w:p w14:paraId="65ADC3B5">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60DCC89E">
            <w:pPr>
              <w:spacing w:line="280" w:lineRule="exact"/>
              <w:jc w:val="center"/>
              <w:rPr>
                <w:bCs/>
                <w:sz w:val="24"/>
                <w:szCs w:val="24"/>
              </w:rPr>
            </w:pPr>
            <w:r>
              <w:rPr>
                <w:bCs/>
                <w:sz w:val="24"/>
                <w:szCs w:val="24"/>
              </w:rPr>
              <w:t>B4</w:t>
            </w:r>
          </w:p>
          <w:p w14:paraId="6C4C4C2E">
            <w:pPr>
              <w:spacing w:line="280" w:lineRule="exact"/>
              <w:jc w:val="center"/>
              <w:rPr>
                <w:bCs/>
                <w:sz w:val="24"/>
                <w:szCs w:val="24"/>
              </w:rPr>
            </w:pPr>
            <w:r>
              <w:rPr>
                <w:bCs/>
                <w:sz w:val="24"/>
                <w:szCs w:val="24"/>
              </w:rPr>
              <w:t>依法</w:t>
            </w:r>
          </w:p>
          <w:p w14:paraId="4D063BBC">
            <w:pPr>
              <w:spacing w:line="280" w:lineRule="exact"/>
              <w:jc w:val="center"/>
              <w:rPr>
                <w:bCs/>
                <w:sz w:val="24"/>
                <w:szCs w:val="24"/>
              </w:rPr>
            </w:pPr>
            <w:r>
              <w:rPr>
                <w:bCs/>
                <w:sz w:val="24"/>
                <w:szCs w:val="24"/>
              </w:rPr>
              <w:t xml:space="preserve">办学 </w:t>
            </w:r>
          </w:p>
          <w:p w14:paraId="6E7F5F03">
            <w:pPr>
              <w:spacing w:line="280" w:lineRule="exact"/>
              <w:jc w:val="center"/>
              <w:rPr>
                <w:rFonts w:ascii="方正黑体_GBK" w:hAnsi="方正黑体_GBK" w:eastAsia="方正黑体_GBK" w:cs="方正黑体_GBK"/>
                <w:bCs/>
                <w:sz w:val="24"/>
              </w:rPr>
            </w:pPr>
            <w:r>
              <w:rPr>
                <w:bCs/>
                <w:sz w:val="24"/>
                <w:szCs w:val="24"/>
              </w:rPr>
              <w:t>（9分）</w:t>
            </w:r>
          </w:p>
        </w:tc>
        <w:tc>
          <w:tcPr>
            <w:tcW w:w="6608" w:type="dxa"/>
            <w:vAlign w:val="center"/>
          </w:tcPr>
          <w:p w14:paraId="2DAF7C48">
            <w:pPr>
              <w:pStyle w:val="18"/>
              <w:keepNext w:val="0"/>
              <w:keepLines w:val="0"/>
              <w:pageBreakBefore w:val="0"/>
              <w:widowControl w:val="0"/>
              <w:kinsoku/>
              <w:wordWrap/>
              <w:overflowPunct/>
              <w:topLinePunct w:val="0"/>
              <w:autoSpaceDE/>
              <w:autoSpaceDN/>
              <w:bidi w:val="0"/>
              <w:adjustRightInd/>
              <w:snapToGrid/>
              <w:spacing w:before="30" w:line="280" w:lineRule="exact"/>
              <w:ind w:right="108" w:firstLine="412" w:firstLineChars="200"/>
              <w:jc w:val="both"/>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C5.制度建设。1.加强现代学校制度建设，构建以章程为统领的学校规章制度体系，各项规章制度健全，岗位职 责明确， 符合改革方向，“ 立改废”程序规范，各类制度执行有效， 并能在实践中不断完善，得到 师生普遍认可，教师、学生、家长的总体满意度不低于90%。（1分）2. 学校机构设置合理，各部门职责清晰，运转高效。深化人事、考核、收入分配、内部督导等管 理改革， 规范实行全员聘任制（聘用制），完善绩效工资制度，教职工积极性得到充分调动。（1分）3. 学校民主渠道畅通，坚持校务公开。定期召开教代会、学代会、家长委员会等会议，通过问卷  调查、校长信箱等途径，广泛听取、吸纳意见，形成自主管理、民主监督、社会参与的管理机制。（1分）</w:t>
            </w:r>
          </w:p>
        </w:tc>
        <w:tc>
          <w:tcPr>
            <w:tcW w:w="855" w:type="dxa"/>
            <w:vAlign w:val="center"/>
          </w:tcPr>
          <w:p w14:paraId="087C9BC5">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3</w:t>
            </w:r>
          </w:p>
        </w:tc>
      </w:tr>
      <w:tr w14:paraId="3717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1FE54D0B">
            <w:pPr>
              <w:spacing w:line="280" w:lineRule="exact"/>
              <w:jc w:val="center"/>
              <w:rPr>
                <w:b/>
                <w:sz w:val="24"/>
              </w:rPr>
            </w:pPr>
            <w:r>
              <w:rPr>
                <w:rFonts w:hint="eastAsia" w:ascii="方正黑体_GBK" w:hAnsi="方正黑体_GBK" w:eastAsia="方正黑体_GBK" w:cs="方正黑体_GBK"/>
                <w:bCs/>
                <w:sz w:val="24"/>
              </w:rPr>
              <w:t>自评概述</w:t>
            </w:r>
          </w:p>
        </w:tc>
      </w:tr>
      <w:tr w14:paraId="3215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59B650FB">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sz w:val="21"/>
                <w:szCs w:val="21"/>
              </w:rPr>
              <w:t>学校严格执行教育法规政策，依据实际情况，进一步修订和完善了以“章程”为核心的各项常规管理制度，力求使学校管理制度化、科学化、规范化、精细化，制度管人、专业管事。学校规章制度健全，岗位职责明确，在执行中通过教职工代表大会议事、献策、监督等方式不断完善，得到师生员工普遍认可，极大地调动了广大师生的积极性。学校</w:t>
            </w:r>
            <w:r>
              <w:rPr>
                <w:rFonts w:hint="eastAsia" w:ascii="宋体" w:hAnsi="宋体" w:eastAsia="宋体" w:cs="宋体"/>
                <w:sz w:val="21"/>
                <w:szCs w:val="21"/>
                <w:lang w:eastAsia="zh-CN"/>
              </w:rPr>
              <w:t>机构设置、</w:t>
            </w:r>
            <w:r>
              <w:rPr>
                <w:rFonts w:hint="eastAsia" w:ascii="宋体" w:hAnsi="宋体" w:eastAsia="宋体" w:cs="宋体"/>
                <w:sz w:val="21"/>
                <w:szCs w:val="21"/>
              </w:rPr>
              <w:t>人事任免、聘任聘用、绩效分配等科学规范，内部督导机制完善，不断强化监测、反馈、整改和结果运用等环节，教育督导成效显著。</w:t>
            </w:r>
            <w:r>
              <w:rPr>
                <w:rFonts w:hint="eastAsia" w:ascii="宋体" w:hAnsi="宋体" w:eastAsia="宋体" w:cs="宋体"/>
                <w:sz w:val="21"/>
                <w:szCs w:val="21"/>
                <w:lang w:eastAsia="zh-CN"/>
              </w:rPr>
              <w:t>学校坚持校务公开，定期召开</w:t>
            </w:r>
            <w:r>
              <w:rPr>
                <w:rFonts w:hint="eastAsia" w:ascii="宋体" w:hAnsi="宋体" w:eastAsia="宋体" w:cs="宋体"/>
                <w:sz w:val="21"/>
                <w:szCs w:val="21"/>
              </w:rPr>
              <w:t>教代会</w:t>
            </w:r>
            <w:r>
              <w:rPr>
                <w:rFonts w:hint="eastAsia" w:ascii="宋体" w:hAnsi="宋体" w:eastAsia="宋体" w:cs="宋体"/>
                <w:sz w:val="21"/>
                <w:szCs w:val="21"/>
                <w:lang w:eastAsia="zh-CN"/>
              </w:rPr>
              <w:t>、学代会、家委会等会议，加强自主管理、民主监督和社会参与</w:t>
            </w:r>
            <w:r>
              <w:rPr>
                <w:rFonts w:hint="eastAsia" w:ascii="宋体" w:hAnsi="宋体" w:eastAsia="宋体" w:cs="宋体"/>
                <w:sz w:val="21"/>
                <w:szCs w:val="21"/>
              </w:rPr>
              <w:t>。</w:t>
            </w:r>
          </w:p>
        </w:tc>
      </w:tr>
      <w:tr w14:paraId="3E77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421F1A28">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0788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4738DA77">
            <w:pPr>
              <w:spacing w:line="280" w:lineRule="exact"/>
              <w:rPr>
                <w:szCs w:val="21"/>
              </w:rPr>
            </w:pPr>
          </w:p>
        </w:tc>
      </w:tr>
      <w:tr w14:paraId="5FC4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2B71AAE2">
            <w:pPr>
              <w:spacing w:line="280" w:lineRule="exact"/>
              <w:jc w:val="center"/>
              <w:rPr>
                <w:b/>
                <w:sz w:val="24"/>
              </w:rPr>
            </w:pPr>
            <w:r>
              <w:rPr>
                <w:rFonts w:hint="eastAsia" w:ascii="方正黑体_GBK" w:hAnsi="方正黑体_GBK" w:eastAsia="方正黑体_GBK" w:cs="方正黑体_GBK"/>
                <w:bCs/>
                <w:sz w:val="24"/>
              </w:rPr>
              <w:t>佐证材料目录</w:t>
            </w:r>
          </w:p>
        </w:tc>
      </w:tr>
      <w:tr w14:paraId="3393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669EE9E">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1.无锡市查桥中学章程</w:t>
            </w:r>
          </w:p>
          <w:p w14:paraId="2BEAC327">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2.无锡市查桥中学岗位设置与聘用方案</w:t>
            </w:r>
          </w:p>
          <w:p w14:paraId="146B1B39">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3.无锡市查桥中学年度考核方案</w:t>
            </w:r>
          </w:p>
          <w:p w14:paraId="773DDFDB">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4.学校满意度测评表</w:t>
            </w:r>
          </w:p>
          <w:p w14:paraId="1C95C875">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5.骨干教师满意度测评表（学生版、教师版、领导小组版）</w:t>
            </w:r>
          </w:p>
          <w:p w14:paraId="66875856">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6.2022-2024年无锡市查桥中学部门设置于领导分工</w:t>
            </w:r>
          </w:p>
          <w:p w14:paraId="5B543104">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7.无锡市查桥中学教职工绩效工资考核方案</w:t>
            </w:r>
          </w:p>
          <w:p w14:paraId="6CE00CB3">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8.各类公示</w:t>
            </w:r>
          </w:p>
          <w:p w14:paraId="734E29E7">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9.2022-2024年教代会、学代会、家委会会议记录</w:t>
            </w:r>
          </w:p>
        </w:tc>
      </w:tr>
    </w:tbl>
    <w:p w14:paraId="2CA8B04C">
      <w:pPr>
        <w:ind w:right="-6"/>
        <w:rPr>
          <w:rFonts w:cs="Times New Roman"/>
        </w:rPr>
      </w:pPr>
    </w:p>
    <w:p w14:paraId="0D48E352">
      <w:pPr>
        <w:pStyle w:val="2"/>
        <w:spacing w:line="240" w:lineRule="auto"/>
        <w:jc w:val="both"/>
        <w:rPr>
          <w:rFonts w:hint="eastAsia"/>
        </w:rPr>
      </w:pPr>
    </w:p>
    <w:p w14:paraId="298BDE30">
      <w:pPr>
        <w:pStyle w:val="2"/>
        <w:spacing w:line="240" w:lineRule="auto"/>
        <w:jc w:val="center"/>
      </w:pPr>
      <w:r>
        <w:rPr>
          <w:rFonts w:hint="eastAsia"/>
          <w:lang w:val="en-US" w:eastAsia="zh-CN"/>
        </w:rPr>
        <w:t>分项自我评价表A1B4C6</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596B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34B120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6F44906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AD1E41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24E918F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5CAFA57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3EAAD85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759EFA8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68ED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A69FBFE">
            <w:pPr>
              <w:spacing w:line="280" w:lineRule="exact"/>
              <w:jc w:val="center"/>
              <w:rPr>
                <w:bCs/>
                <w:sz w:val="24"/>
              </w:rPr>
            </w:pPr>
            <w:r>
              <w:rPr>
                <w:rFonts w:hint="eastAsia"/>
                <w:bCs/>
                <w:sz w:val="24"/>
              </w:rPr>
              <w:t>A1</w:t>
            </w:r>
          </w:p>
          <w:p w14:paraId="1D81B85B">
            <w:pPr>
              <w:spacing w:line="280" w:lineRule="exact"/>
              <w:jc w:val="center"/>
              <w:rPr>
                <w:bCs/>
                <w:sz w:val="24"/>
              </w:rPr>
            </w:pPr>
            <w:r>
              <w:rPr>
                <w:rFonts w:hint="eastAsia"/>
                <w:bCs/>
                <w:sz w:val="24"/>
              </w:rPr>
              <w:t>办学</w:t>
            </w:r>
          </w:p>
          <w:p w14:paraId="0172B431">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261D2428">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4</w:t>
            </w:r>
          </w:p>
          <w:p w14:paraId="43AE31C6">
            <w:pPr>
              <w:spacing w:line="280" w:lineRule="exact"/>
              <w:jc w:val="center"/>
              <w:rPr>
                <w:bCs/>
                <w:sz w:val="24"/>
                <w:szCs w:val="24"/>
              </w:rPr>
            </w:pPr>
            <w:r>
              <w:rPr>
                <w:bCs/>
                <w:sz w:val="24"/>
                <w:szCs w:val="24"/>
              </w:rPr>
              <w:t>依法</w:t>
            </w:r>
          </w:p>
          <w:p w14:paraId="3F3E1669">
            <w:pPr>
              <w:spacing w:line="280" w:lineRule="exact"/>
              <w:jc w:val="center"/>
              <w:rPr>
                <w:bCs/>
                <w:sz w:val="24"/>
                <w:szCs w:val="24"/>
              </w:rPr>
            </w:pPr>
            <w:r>
              <w:rPr>
                <w:bCs/>
                <w:sz w:val="24"/>
                <w:szCs w:val="24"/>
              </w:rPr>
              <w:t>办学</w:t>
            </w:r>
          </w:p>
          <w:p w14:paraId="13D24D99">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9</w:t>
            </w:r>
            <w:r>
              <w:rPr>
                <w:bCs/>
                <w:sz w:val="24"/>
                <w:szCs w:val="24"/>
              </w:rPr>
              <w:t>分）</w:t>
            </w:r>
          </w:p>
        </w:tc>
        <w:tc>
          <w:tcPr>
            <w:tcW w:w="6608" w:type="dxa"/>
            <w:vAlign w:val="center"/>
          </w:tcPr>
          <w:p w14:paraId="03C907B0">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6</w:t>
            </w:r>
            <w:r>
              <w:rPr>
                <w:rFonts w:hint="eastAsia" w:eastAsia="仿宋_GB2312"/>
                <w:sz w:val="21"/>
                <w:szCs w:val="21"/>
              </w:rPr>
              <w:t>．</w:t>
            </w:r>
            <w:r>
              <w:rPr>
                <w:rFonts w:hint="eastAsia" w:eastAsia="仿宋_GB2312"/>
                <w:sz w:val="21"/>
                <w:szCs w:val="21"/>
                <w:lang w:val="en-US" w:eastAsia="zh-CN"/>
              </w:rPr>
              <w:t>规范办学</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1.执行免试就近入学法定要求，严格按上级规定的“ 小升初” 对口方案接收新生。不违规提前招生，不以学科竞赛成绩、特长评级、校外培训证书等作为录取依据。按规定接收外来人员随带子女和符合随班就读条件的残疾儿童少年，不寻找各种理由拒收。“ 小升初” 对口方案和招生结果向社会公布，接受监督。（0.5分）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2.实行均衡分班、阳光分班，不设重点班或变相设置重点班。各班学生数不超过 50人，师资配备、教室条件相对均衡。（0.5分）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3.严格执行学籍管理规定，由专人管理，学生基本信息和学籍变动信息准确，无弄虚作假现象。（0.5分）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4.学生每天在校集中学习活动时间不超过7小时，保证学生9小时以上睡眠时间。不占用学生午休时间及课间时间开展教学活动。作息时间表常年上墙上网，接受社会监督。（0.5分）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5.严格执行课后服务相关规定，课后服务课程多样，不变相组织集体教学或“ 补课”。（0.5分）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6.严格执行国家和省、市关于教育收费的政策，不擅立项目或提高标准向学生额外收取各种费用，教育收费实行公示制度并通知到家长。（0.5分）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7.落实“ 一教一辅”和自愿购买原则，不在规定之外向学生推荐或指定教辅材料，或变相要求学生统 一购买教辅材料。（0.5分）8.完善奖助体系，落实家庭经济困难和残疾学生的学杂费减免、国家助学金和校内资助等相关政策，程序规范，档案齐全。（0.5分）</w:t>
            </w:r>
          </w:p>
        </w:tc>
        <w:tc>
          <w:tcPr>
            <w:tcW w:w="855" w:type="dxa"/>
            <w:vAlign w:val="center"/>
          </w:tcPr>
          <w:p w14:paraId="73586A73">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4</w:t>
            </w:r>
          </w:p>
        </w:tc>
      </w:tr>
      <w:tr w14:paraId="43F9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23B63253">
            <w:pPr>
              <w:spacing w:line="280" w:lineRule="exact"/>
              <w:jc w:val="center"/>
              <w:rPr>
                <w:b/>
                <w:sz w:val="24"/>
              </w:rPr>
            </w:pPr>
            <w:r>
              <w:rPr>
                <w:rFonts w:hint="eastAsia" w:ascii="方正黑体_GBK" w:hAnsi="方正黑体_GBK" w:eastAsia="方正黑体_GBK" w:cs="方正黑体_GBK"/>
                <w:bCs/>
                <w:sz w:val="24"/>
              </w:rPr>
              <w:t>自评概述</w:t>
            </w:r>
          </w:p>
        </w:tc>
      </w:tr>
      <w:tr w14:paraId="5BD4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jc w:val="center"/>
        </w:trPr>
        <w:tc>
          <w:tcPr>
            <w:tcW w:w="9278" w:type="dxa"/>
            <w:gridSpan w:val="4"/>
            <w:vAlign w:val="center"/>
          </w:tcPr>
          <w:p w14:paraId="0DF22EAA">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严格按照江苏省义务教育学籍管理规定，认真执行无锡市初中招生工作意见，以锡山区公办初中小升初学校招生对口划分方案为依据，坚持免试就近入学原则，不违规提前招生和举行任何形式的选拔性考试，不以各种学科竞赛成绩、特长评级作为录取依据。无择校生，每年新初一学生招生结果均向社会公布，接受监督。</w:t>
            </w:r>
          </w:p>
          <w:p w14:paraId="7BDE6C57">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严格执行区教育局关于《锡山区义务教育阶段学校均衡编班实施方案》的要求，学校制订初一新生分班实施方案，实行阳光分班，平行班的班额、师资、条件做到相对均衡，不设重点班或以实验班、兴趣班、特色班。严格实行“一人一籍，籍随人走”制度，不接收借读生、旁听生。不逼迫学生中途转学。</w:t>
            </w:r>
          </w:p>
          <w:p w14:paraId="36AE556A">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严格执行省五严规定，学生每天在校集中学习时间严格控制在7小时以内，确保学生9小时以上睡眠时间。每天安排大课间活动。坚持学生作息时间表上墙上网公示，接受社会监督。</w:t>
            </w:r>
          </w:p>
          <w:p w14:paraId="12FFEEB7">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严格执行教育收费政策，所有费用均通过区财政局核定价格进行统一收费，教育收费实行公示制度，收费前均印发告家长书，缴费通过APP进行。坚持“一教一辅”和自愿购买原则，不向学生推荐或变相要求学生统一购买教辅材料。</w:t>
            </w:r>
          </w:p>
          <w:p w14:paraId="2750330A">
            <w:pPr>
              <w:spacing w:line="280" w:lineRule="exact"/>
              <w:rPr>
                <w:rFonts w:hint="eastAsia" w:ascii="Times New Roman" w:hAnsi="Times New Roman" w:eastAsia="方正仿宋_GBK" w:cstheme="minorBidi"/>
                <w:kern w:val="2"/>
                <w:sz w:val="21"/>
                <w:szCs w:val="21"/>
                <w:lang w:val="en-US" w:eastAsia="zh-CN" w:bidi="ar-SA"/>
              </w:rPr>
            </w:pPr>
          </w:p>
        </w:tc>
      </w:tr>
      <w:tr w14:paraId="671C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5AE42EE7">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0675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278" w:type="dxa"/>
            <w:gridSpan w:val="4"/>
            <w:vAlign w:val="center"/>
          </w:tcPr>
          <w:p w14:paraId="1E0C091B">
            <w:pPr>
              <w:spacing w:line="280" w:lineRule="exact"/>
              <w:rPr>
                <w:szCs w:val="21"/>
              </w:rPr>
            </w:pPr>
          </w:p>
          <w:p w14:paraId="2A6AF246">
            <w:pPr>
              <w:spacing w:line="280" w:lineRule="exact"/>
              <w:rPr>
                <w:szCs w:val="21"/>
              </w:rPr>
            </w:pPr>
          </w:p>
          <w:p w14:paraId="4D0EDE8A">
            <w:pPr>
              <w:spacing w:line="280" w:lineRule="exact"/>
              <w:rPr>
                <w:szCs w:val="21"/>
              </w:rPr>
            </w:pPr>
          </w:p>
          <w:p w14:paraId="06EB6F86">
            <w:pPr>
              <w:spacing w:line="280" w:lineRule="exact"/>
              <w:rPr>
                <w:szCs w:val="21"/>
              </w:rPr>
            </w:pPr>
          </w:p>
        </w:tc>
      </w:tr>
      <w:tr w14:paraId="68EB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5C7FC040">
            <w:pPr>
              <w:spacing w:line="280" w:lineRule="exact"/>
              <w:jc w:val="center"/>
              <w:rPr>
                <w:b/>
                <w:sz w:val="24"/>
              </w:rPr>
            </w:pPr>
            <w:r>
              <w:rPr>
                <w:rFonts w:hint="eastAsia" w:ascii="方正黑体_GBK" w:hAnsi="方正黑体_GBK" w:eastAsia="方正黑体_GBK" w:cs="方正黑体_GBK"/>
                <w:bCs/>
                <w:sz w:val="24"/>
              </w:rPr>
              <w:t>佐证材料目录</w:t>
            </w:r>
          </w:p>
        </w:tc>
      </w:tr>
      <w:tr w14:paraId="41E1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593778C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1.江苏省义务教育学籍管理规定</w:t>
            </w:r>
          </w:p>
          <w:p w14:paraId="6D218CE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2.查桥中学2022-2024年初中对口招生公告</w:t>
            </w:r>
          </w:p>
          <w:p w14:paraId="6EFDB74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3.查桥中学22-24年学生户籍情况统计表</w:t>
            </w:r>
          </w:p>
          <w:p w14:paraId="127615E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4.查桥中学22-24年随班就读学生情况汇总表及档案</w:t>
            </w:r>
          </w:p>
          <w:p w14:paraId="7C8ACD7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5.查桥中学小升初录取通知书（部分）</w:t>
            </w:r>
          </w:p>
          <w:p w14:paraId="3BC8670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6.查桥中学均衡编班实施方案</w:t>
            </w:r>
          </w:p>
          <w:p w14:paraId="57169E2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7.初一新生花名册（部分）及分班公示</w:t>
            </w:r>
          </w:p>
          <w:p w14:paraId="128D1A7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8.查桥中学22-24年班级人数统计表</w:t>
            </w:r>
          </w:p>
          <w:p w14:paraId="6F02399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9.休学、转学学籍手续</w:t>
            </w:r>
          </w:p>
          <w:p w14:paraId="50C7448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10.课后服务告家长书以及课程开设</w:t>
            </w:r>
          </w:p>
          <w:p w14:paraId="256FEDF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11.无锡市查桥中学作息时间表以及减负规定与措施</w:t>
            </w:r>
          </w:p>
          <w:p w14:paraId="0700EEC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12.教育收费公示表</w:t>
            </w:r>
          </w:p>
          <w:p w14:paraId="2A93EFD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13.自选征订教辅告家长书</w:t>
            </w:r>
          </w:p>
          <w:p w14:paraId="2619F0D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14.校内资助相关政策</w:t>
            </w:r>
          </w:p>
          <w:p w14:paraId="3B09BCD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b w:val="0"/>
                <w:bCs/>
                <w:sz w:val="24"/>
                <w:lang w:val="en-US" w:eastAsia="zh-CN"/>
              </w:rPr>
            </w:pPr>
          </w:p>
        </w:tc>
      </w:tr>
    </w:tbl>
    <w:p w14:paraId="4CDFD207">
      <w:pPr>
        <w:pStyle w:val="2"/>
        <w:spacing w:line="240" w:lineRule="auto"/>
        <w:rPr>
          <w:rFonts w:hint="eastAsia"/>
        </w:rPr>
      </w:pPr>
    </w:p>
    <w:p w14:paraId="12F80A23">
      <w:pPr>
        <w:rPr>
          <w:rFonts w:hint="eastAsia"/>
        </w:rPr>
      </w:pPr>
    </w:p>
    <w:p w14:paraId="5E18E865">
      <w:pPr>
        <w:rPr>
          <w:rFonts w:hint="eastAsia"/>
        </w:rPr>
      </w:pPr>
    </w:p>
    <w:p w14:paraId="7F8CC150">
      <w:pPr>
        <w:rPr>
          <w:rFonts w:hint="eastAsia"/>
        </w:rPr>
      </w:pPr>
    </w:p>
    <w:p w14:paraId="31FCE7E1">
      <w:pPr>
        <w:rPr>
          <w:rFonts w:hint="eastAsia"/>
        </w:rPr>
      </w:pPr>
    </w:p>
    <w:p w14:paraId="3FE6F10C">
      <w:pPr>
        <w:rPr>
          <w:rFonts w:hint="eastAsia"/>
        </w:rPr>
      </w:pPr>
    </w:p>
    <w:p w14:paraId="05157269">
      <w:pPr>
        <w:rPr>
          <w:rFonts w:hint="eastAsia"/>
        </w:rPr>
      </w:pPr>
    </w:p>
    <w:p w14:paraId="196DE070">
      <w:pPr>
        <w:rPr>
          <w:rFonts w:hint="eastAsia"/>
        </w:rPr>
      </w:pPr>
    </w:p>
    <w:p w14:paraId="444DD14B">
      <w:pPr>
        <w:rPr>
          <w:rFonts w:hint="eastAsia"/>
        </w:rPr>
      </w:pPr>
    </w:p>
    <w:p w14:paraId="2FB610D5">
      <w:pPr>
        <w:rPr>
          <w:rFonts w:hint="eastAsia"/>
        </w:rPr>
      </w:pPr>
    </w:p>
    <w:p w14:paraId="36681C29">
      <w:pPr>
        <w:rPr>
          <w:rFonts w:hint="eastAsia"/>
        </w:rPr>
      </w:pPr>
    </w:p>
    <w:p w14:paraId="5DE556CB">
      <w:pPr>
        <w:rPr>
          <w:rFonts w:hint="eastAsia"/>
        </w:rPr>
      </w:pPr>
    </w:p>
    <w:p w14:paraId="5A8274F4">
      <w:pPr>
        <w:rPr>
          <w:rFonts w:hint="eastAsia"/>
        </w:rPr>
      </w:pPr>
    </w:p>
    <w:p w14:paraId="3663929B">
      <w:pPr>
        <w:rPr>
          <w:rFonts w:hint="eastAsia"/>
        </w:rPr>
      </w:pPr>
    </w:p>
    <w:p w14:paraId="70C517FF">
      <w:pPr>
        <w:rPr>
          <w:rFonts w:hint="eastAsia"/>
        </w:rPr>
      </w:pPr>
    </w:p>
    <w:p w14:paraId="3F0CC7B7">
      <w:pPr>
        <w:pStyle w:val="2"/>
        <w:spacing w:line="240" w:lineRule="auto"/>
      </w:pPr>
      <w:r>
        <w:rPr>
          <w:rFonts w:hint="eastAsia"/>
        </w:rPr>
        <w:t>分项自我评价表</w:t>
      </w:r>
      <w:r>
        <w:rPr>
          <w:rFonts w:hint="eastAsia"/>
          <w:lang w:val="en-US" w:eastAsia="zh-CN"/>
        </w:rPr>
        <w:t>A1B4C7</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2179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D3BDAA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04E71B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3DB568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60901C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3ADC84E5">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2B04285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1B35CAC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DD0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B8B1867">
            <w:pPr>
              <w:spacing w:line="280" w:lineRule="exact"/>
              <w:jc w:val="center"/>
              <w:rPr>
                <w:bCs/>
                <w:sz w:val="24"/>
              </w:rPr>
            </w:pPr>
            <w:r>
              <w:rPr>
                <w:rFonts w:hint="eastAsia"/>
                <w:bCs/>
                <w:sz w:val="24"/>
              </w:rPr>
              <w:t>A1</w:t>
            </w:r>
          </w:p>
          <w:p w14:paraId="5D7BEDE4">
            <w:pPr>
              <w:spacing w:line="280" w:lineRule="exact"/>
              <w:jc w:val="center"/>
              <w:rPr>
                <w:bCs/>
                <w:sz w:val="24"/>
              </w:rPr>
            </w:pPr>
            <w:r>
              <w:rPr>
                <w:rFonts w:hint="eastAsia"/>
                <w:bCs/>
                <w:sz w:val="24"/>
              </w:rPr>
              <w:t>办学</w:t>
            </w:r>
          </w:p>
          <w:p w14:paraId="42BA331A">
            <w:pPr>
              <w:spacing w:line="280" w:lineRule="exact"/>
              <w:jc w:val="center"/>
              <w:rPr>
                <w:rFonts w:ascii="方正黑体_GBK" w:hAnsi="方正黑体_GBK" w:eastAsia="方正黑体_GBK" w:cs="方正黑体_GBK"/>
                <w:bCs/>
                <w:sz w:val="24"/>
              </w:rPr>
            </w:pPr>
            <w:r>
              <w:rPr>
                <w:rFonts w:hint="eastAsia"/>
                <w:bCs/>
                <w:sz w:val="24"/>
              </w:rPr>
              <w:t>方向</w:t>
            </w:r>
          </w:p>
        </w:tc>
        <w:tc>
          <w:tcPr>
            <w:tcW w:w="1063" w:type="dxa"/>
            <w:vAlign w:val="center"/>
          </w:tcPr>
          <w:p w14:paraId="733407B3">
            <w:pPr>
              <w:spacing w:line="280" w:lineRule="exact"/>
              <w:jc w:val="center"/>
              <w:rPr>
                <w:bCs/>
                <w:sz w:val="24"/>
                <w:szCs w:val="24"/>
              </w:rPr>
            </w:pPr>
            <w:r>
              <w:rPr>
                <w:bCs/>
                <w:sz w:val="24"/>
                <w:szCs w:val="24"/>
              </w:rPr>
              <w:t>B4</w:t>
            </w:r>
          </w:p>
          <w:p w14:paraId="6E46760A">
            <w:pPr>
              <w:spacing w:line="280" w:lineRule="exact"/>
              <w:jc w:val="center"/>
              <w:rPr>
                <w:bCs/>
                <w:sz w:val="24"/>
                <w:szCs w:val="24"/>
              </w:rPr>
            </w:pPr>
            <w:r>
              <w:rPr>
                <w:bCs/>
                <w:sz w:val="24"/>
                <w:szCs w:val="24"/>
              </w:rPr>
              <w:t>依法</w:t>
            </w:r>
          </w:p>
          <w:p w14:paraId="180B76CB">
            <w:pPr>
              <w:spacing w:line="280" w:lineRule="exact"/>
              <w:jc w:val="center"/>
              <w:rPr>
                <w:bCs/>
                <w:sz w:val="24"/>
                <w:szCs w:val="24"/>
              </w:rPr>
            </w:pPr>
            <w:r>
              <w:rPr>
                <w:bCs/>
                <w:sz w:val="24"/>
                <w:szCs w:val="24"/>
              </w:rPr>
              <w:t xml:space="preserve">办学 </w:t>
            </w:r>
          </w:p>
          <w:p w14:paraId="200789B7">
            <w:pPr>
              <w:spacing w:line="280" w:lineRule="exact"/>
              <w:jc w:val="center"/>
              <w:rPr>
                <w:rFonts w:ascii="方正黑体_GBK" w:hAnsi="方正黑体_GBK" w:eastAsia="方正黑体_GBK" w:cs="方正黑体_GBK"/>
                <w:bCs/>
                <w:sz w:val="24"/>
              </w:rPr>
            </w:pPr>
            <w:r>
              <w:rPr>
                <w:bCs/>
                <w:sz w:val="24"/>
                <w:szCs w:val="24"/>
              </w:rPr>
              <w:t>（9分）</w:t>
            </w:r>
          </w:p>
        </w:tc>
        <w:tc>
          <w:tcPr>
            <w:tcW w:w="6608" w:type="dxa"/>
            <w:vAlign w:val="center"/>
          </w:tcPr>
          <w:p w14:paraId="44FA8B28">
            <w:pPr>
              <w:pStyle w:val="18"/>
              <w:keepNext w:val="0"/>
              <w:keepLines w:val="0"/>
              <w:pageBreakBefore w:val="0"/>
              <w:widowControl w:val="0"/>
              <w:kinsoku/>
              <w:wordWrap/>
              <w:overflowPunct/>
              <w:topLinePunct w:val="0"/>
              <w:autoSpaceDE/>
              <w:autoSpaceDN/>
              <w:bidi w:val="0"/>
              <w:adjustRightInd/>
              <w:snapToGrid/>
              <w:spacing w:before="30" w:line="280" w:lineRule="exact"/>
              <w:ind w:right="108" w:firstLine="412" w:firstLineChars="200"/>
              <w:jc w:val="both"/>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C7.评价体系.1.坚持全面育人导向， 建立科学有效的社会评价、教师评价、学生评价机制，积极探索过程性评 价、激励性评价、增值性评价方式，评价主体多元，结果客观，成效明显。（1分）2.贯彻落实《义务教育质量评价指南》，认真做好办学质量年度自评，学生综合素质评价优良率达 90% 以上，学业合格率达 95 ％以上。（1分）</w:t>
            </w:r>
          </w:p>
        </w:tc>
        <w:tc>
          <w:tcPr>
            <w:tcW w:w="855" w:type="dxa"/>
            <w:vAlign w:val="center"/>
          </w:tcPr>
          <w:p w14:paraId="02C50777">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741D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5F59F61F">
            <w:pPr>
              <w:spacing w:line="280" w:lineRule="exact"/>
              <w:jc w:val="center"/>
              <w:rPr>
                <w:b/>
                <w:sz w:val="24"/>
              </w:rPr>
            </w:pPr>
            <w:r>
              <w:rPr>
                <w:rFonts w:hint="eastAsia" w:ascii="方正黑体_GBK" w:hAnsi="方正黑体_GBK" w:eastAsia="方正黑体_GBK" w:cs="方正黑体_GBK"/>
                <w:bCs/>
                <w:sz w:val="24"/>
              </w:rPr>
              <w:t>自评概述</w:t>
            </w:r>
          </w:p>
        </w:tc>
      </w:tr>
      <w:tr w14:paraId="55FB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22987877">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textAlignment w:val="auto"/>
              <w:rPr>
                <w:rFonts w:hint="default" w:eastAsia="方正仿宋_GBK"/>
                <w:szCs w:val="21"/>
                <w:lang w:val="en-US" w:eastAsia="zh-CN"/>
              </w:rPr>
            </w:pPr>
            <w:r>
              <w:rPr>
                <w:rFonts w:hint="eastAsia" w:ascii="宋体" w:hAnsi="宋体" w:eastAsia="宋体" w:cs="宋体"/>
                <w:sz w:val="21"/>
                <w:szCs w:val="21"/>
                <w:lang w:val="en-US" w:eastAsia="zh-CN"/>
              </w:rPr>
              <w:t>学校坚持全面育人导向，建立科学体育爱的社会评价、教师评价、学生评价机制，评价多元，成效明显。学校贯彻落实《义务教育质量评价指南》，做好办学质量年度自评，学生综合素质评价优良率达90%以上，学业合格率达95%以上。</w:t>
            </w:r>
          </w:p>
        </w:tc>
      </w:tr>
      <w:tr w14:paraId="678F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08579ACC">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F3F4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17B1CFE1">
            <w:pPr>
              <w:spacing w:line="280" w:lineRule="exact"/>
              <w:rPr>
                <w:szCs w:val="21"/>
              </w:rPr>
            </w:pPr>
          </w:p>
        </w:tc>
      </w:tr>
      <w:tr w14:paraId="656D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1648F2B5">
            <w:pPr>
              <w:spacing w:line="280" w:lineRule="exact"/>
              <w:jc w:val="center"/>
              <w:rPr>
                <w:b/>
                <w:sz w:val="24"/>
              </w:rPr>
            </w:pPr>
            <w:r>
              <w:rPr>
                <w:rFonts w:hint="eastAsia" w:ascii="方正黑体_GBK" w:hAnsi="方正黑体_GBK" w:eastAsia="方正黑体_GBK" w:cs="方正黑体_GBK"/>
                <w:bCs/>
                <w:sz w:val="24"/>
              </w:rPr>
              <w:t>佐证材料目录</w:t>
            </w:r>
          </w:p>
        </w:tc>
      </w:tr>
      <w:tr w14:paraId="737E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7F43AE82">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1.无锡市查桥中学全面育人导向下科学评价机制建设方案</w:t>
            </w:r>
          </w:p>
          <w:p w14:paraId="14B25341">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 学校满意度测评表</w:t>
            </w:r>
          </w:p>
          <w:p w14:paraId="001159A7">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3.2022-2024年办学水平考核自评表</w:t>
            </w:r>
          </w:p>
          <w:p w14:paraId="7FD48645">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4.初中生综合素质评价方案、细则、记录表</w:t>
            </w:r>
          </w:p>
          <w:p w14:paraId="7F16D4DD">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5.2022-2024年毕业生花名册</w:t>
            </w:r>
          </w:p>
        </w:tc>
      </w:tr>
    </w:tbl>
    <w:p w14:paraId="3B7930D3">
      <w:pPr>
        <w:pStyle w:val="2"/>
        <w:spacing w:line="240" w:lineRule="auto"/>
        <w:rPr>
          <w:rFonts w:hint="eastAsia"/>
        </w:rPr>
      </w:pPr>
    </w:p>
    <w:p w14:paraId="68068DAD">
      <w:pPr>
        <w:rPr>
          <w:rFonts w:hint="eastAsia"/>
        </w:rPr>
      </w:pPr>
    </w:p>
    <w:p w14:paraId="4D0434A2">
      <w:pPr>
        <w:rPr>
          <w:rFonts w:hint="eastAsia"/>
        </w:rPr>
      </w:pPr>
    </w:p>
    <w:p w14:paraId="5AA956E8">
      <w:pPr>
        <w:rPr>
          <w:rFonts w:hint="eastAsia"/>
        </w:rPr>
      </w:pPr>
    </w:p>
    <w:p w14:paraId="6DA327C0">
      <w:pPr>
        <w:rPr>
          <w:rFonts w:hint="eastAsia"/>
        </w:rPr>
      </w:pPr>
    </w:p>
    <w:p w14:paraId="74E69AEE">
      <w:pPr>
        <w:pStyle w:val="2"/>
        <w:spacing w:line="240" w:lineRule="auto"/>
      </w:pPr>
      <w:r>
        <w:rPr>
          <w:rFonts w:hint="eastAsia"/>
        </w:rPr>
        <w:t>分项自我评价表</w:t>
      </w:r>
      <w:r>
        <w:rPr>
          <w:rFonts w:hint="eastAsia"/>
          <w:lang w:val="en-US" w:eastAsia="zh-CN"/>
        </w:rPr>
        <w:t>A2B5C8</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0AD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51B2D2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D30C3E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D7C764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EE139C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5D75F63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5F7E3F9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931F8E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67C9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A451447">
            <w:pPr>
              <w:spacing w:line="280" w:lineRule="exact"/>
              <w:jc w:val="center"/>
              <w:rPr>
                <w:rFonts w:hint="eastAsia"/>
                <w:bCs/>
                <w:sz w:val="24"/>
              </w:rPr>
            </w:pPr>
            <w:r>
              <w:rPr>
                <w:rFonts w:hint="eastAsia"/>
                <w:bCs/>
                <w:sz w:val="24"/>
              </w:rPr>
              <w:t>A2.</w:t>
            </w:r>
          </w:p>
          <w:p w14:paraId="7F96F13E">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55DEDF0C">
            <w:pPr>
              <w:spacing w:line="280" w:lineRule="exact"/>
              <w:jc w:val="center"/>
              <w:rPr>
                <w:rFonts w:hint="eastAsia"/>
                <w:bCs/>
                <w:sz w:val="24"/>
              </w:rPr>
            </w:pPr>
            <w:r>
              <w:rPr>
                <w:rFonts w:hint="eastAsia"/>
                <w:bCs/>
                <w:sz w:val="24"/>
              </w:rPr>
              <w:t>B5.</w:t>
            </w:r>
          </w:p>
          <w:p w14:paraId="536B8748">
            <w:pPr>
              <w:spacing w:line="280" w:lineRule="exact"/>
              <w:jc w:val="center"/>
              <w:rPr>
                <w:rFonts w:hint="eastAsia"/>
                <w:bCs/>
                <w:sz w:val="24"/>
              </w:rPr>
            </w:pPr>
            <w:r>
              <w:rPr>
                <w:rFonts w:hint="eastAsia"/>
                <w:bCs/>
                <w:sz w:val="24"/>
              </w:rPr>
              <w:t>德育</w:t>
            </w:r>
          </w:p>
          <w:p w14:paraId="61A56EB9">
            <w:pPr>
              <w:spacing w:line="280" w:lineRule="exact"/>
              <w:jc w:val="center"/>
              <w:rPr>
                <w:rFonts w:hint="eastAsia"/>
                <w:bCs/>
                <w:sz w:val="24"/>
              </w:rPr>
            </w:pPr>
            <w:r>
              <w:rPr>
                <w:rFonts w:hint="eastAsia"/>
                <w:bCs/>
                <w:sz w:val="24"/>
              </w:rPr>
              <w:t xml:space="preserve">为先 </w:t>
            </w:r>
          </w:p>
          <w:p w14:paraId="3B298531">
            <w:pPr>
              <w:spacing w:line="280" w:lineRule="exact"/>
              <w:jc w:val="center"/>
              <w:rPr>
                <w:rFonts w:ascii="方正黑体_GBK" w:hAnsi="方正黑体_GBK" w:eastAsia="方正黑体_GBK" w:cs="方正黑体_GBK"/>
                <w:bCs/>
                <w:sz w:val="24"/>
              </w:rPr>
            </w:pPr>
            <w:r>
              <w:rPr>
                <w:rFonts w:hint="eastAsia"/>
                <w:bCs/>
                <w:sz w:val="24"/>
              </w:rPr>
              <w:t>（8分）</w:t>
            </w:r>
          </w:p>
        </w:tc>
        <w:tc>
          <w:tcPr>
            <w:tcW w:w="6608" w:type="dxa"/>
            <w:vAlign w:val="center"/>
          </w:tcPr>
          <w:p w14:paraId="0AFA4954">
            <w:pPr>
              <w:spacing w:line="280" w:lineRule="exact"/>
              <w:rPr>
                <w:rFonts w:ascii="方正黑体_GBK" w:hAnsi="方正黑体_GBK" w:eastAsia="方正黑体_GBK" w:cs="方正黑体_GBK"/>
                <w:bCs/>
                <w:sz w:val="24"/>
              </w:rPr>
            </w:pPr>
            <w:r>
              <w:rPr>
                <w:rFonts w:hint="eastAsia" w:eastAsia="仿宋_GB2312"/>
                <w:sz w:val="21"/>
                <w:szCs w:val="21"/>
              </w:rPr>
              <w:t xml:space="preserve">C8. </w:t>
            </w:r>
            <w:r>
              <w:rPr>
                <w:rFonts w:hint="eastAsia"/>
                <w:sz w:val="21"/>
                <w:szCs w:val="21"/>
                <w:lang w:val="en-US" w:eastAsia="zh-CN"/>
              </w:rPr>
              <w:t>德育机制。</w:t>
            </w:r>
            <w:r>
              <w:rPr>
                <w:rFonts w:hint="eastAsia"/>
                <w:sz w:val="21"/>
                <w:szCs w:val="21"/>
              </w:rPr>
              <w:t>1.坚持育人为本，德育为先，贯彻落实好《中小学德育工作指南》，建立健全德育工作长效机制，构建方向明确、内容完善、年级衔接、载体丰富、常态开展的德育工作体系。（ 1 分）2. 能立足办学实际，凝练具有学校特色的德育理念和模式，构建有特色的德育课程体系，形成全员、全程、全方位育人的局面。（ 1 分）</w:t>
            </w:r>
          </w:p>
        </w:tc>
        <w:tc>
          <w:tcPr>
            <w:tcW w:w="855" w:type="dxa"/>
            <w:vAlign w:val="center"/>
          </w:tcPr>
          <w:p w14:paraId="1274D271">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2分</w:t>
            </w:r>
          </w:p>
        </w:tc>
      </w:tr>
      <w:tr w14:paraId="1A23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81FA81F">
            <w:pPr>
              <w:spacing w:line="280" w:lineRule="exact"/>
              <w:jc w:val="center"/>
              <w:rPr>
                <w:b/>
                <w:sz w:val="24"/>
              </w:rPr>
            </w:pPr>
            <w:r>
              <w:rPr>
                <w:rFonts w:hint="eastAsia" w:ascii="方正黑体_GBK" w:hAnsi="方正黑体_GBK" w:eastAsia="方正黑体_GBK" w:cs="方正黑体_GBK"/>
                <w:bCs/>
                <w:sz w:val="24"/>
              </w:rPr>
              <w:t>自评概述</w:t>
            </w:r>
          </w:p>
        </w:tc>
      </w:tr>
      <w:tr w14:paraId="75F1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5D50CFC3">
            <w:pPr>
              <w:spacing w:line="280" w:lineRule="exact"/>
              <w:ind w:firstLine="412" w:firstLineChars="200"/>
              <w:rPr>
                <w:rFonts w:hint="default" w:eastAsia="方正仿宋_GBK"/>
                <w:szCs w:val="21"/>
                <w:lang w:val="en-US" w:eastAsia="zh-CN"/>
              </w:rPr>
            </w:pPr>
            <w:r>
              <w:rPr>
                <w:rFonts w:hint="eastAsia" w:ascii="宋体" w:hAnsi="宋体" w:eastAsia="宋体" w:cs="宋体"/>
                <w:b w:val="0"/>
                <w:bCs/>
                <w:sz w:val="21"/>
                <w:szCs w:val="21"/>
                <w:lang w:val="en-US" w:eastAsia="zh-CN"/>
              </w:rPr>
              <w:t>建立德育工作机制，构建完整健全的德育工作体系；立足学校实际，以全员、全程、全方位育人为指引构建有特色的德育课程体系。</w:t>
            </w:r>
          </w:p>
        </w:tc>
      </w:tr>
      <w:tr w14:paraId="1F2F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1FBF55AE">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715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46787A6E">
            <w:pPr>
              <w:spacing w:line="280" w:lineRule="exact"/>
              <w:rPr>
                <w:szCs w:val="21"/>
              </w:rPr>
            </w:pPr>
          </w:p>
        </w:tc>
      </w:tr>
      <w:tr w14:paraId="350B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5088C5A7">
            <w:pPr>
              <w:spacing w:line="280" w:lineRule="exact"/>
              <w:jc w:val="center"/>
              <w:rPr>
                <w:b/>
                <w:sz w:val="24"/>
              </w:rPr>
            </w:pPr>
            <w:r>
              <w:rPr>
                <w:rFonts w:hint="eastAsia" w:ascii="方正黑体_GBK" w:hAnsi="方正黑体_GBK" w:eastAsia="方正黑体_GBK" w:cs="方正黑体_GBK"/>
                <w:bCs/>
                <w:sz w:val="24"/>
              </w:rPr>
              <w:t>佐证材料目录</w:t>
            </w:r>
          </w:p>
        </w:tc>
      </w:tr>
      <w:tr w14:paraId="5BE4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61FD9123">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1.</w:t>
            </w:r>
            <w:r>
              <w:rPr>
                <w:rFonts w:hint="eastAsia" w:ascii="宋体" w:hAnsi="宋体" w:eastAsia="宋体" w:cs="宋体"/>
                <w:b w:val="0"/>
                <w:bCs/>
                <w:sz w:val="21"/>
                <w:szCs w:val="21"/>
                <w:lang w:val="en-US" w:eastAsia="zh-CN"/>
              </w:rPr>
              <w:t>德育工作机制材料</w:t>
            </w:r>
          </w:p>
          <w:p w14:paraId="2C6A5B62">
            <w:pPr>
              <w:numPr>
                <w:ilvl w:val="0"/>
                <w:numId w:val="0"/>
              </w:numPr>
              <w:spacing w:line="280" w:lineRule="exact"/>
              <w:ind w:leftChars="0"/>
              <w:jc w:val="both"/>
              <w:rPr>
                <w:rFonts w:hint="default"/>
                <w:b/>
                <w:sz w:val="24"/>
                <w:lang w:val="en-US" w:eastAsia="zh-CN"/>
              </w:rPr>
            </w:pPr>
            <w:r>
              <w:rPr>
                <w:rFonts w:hint="eastAsia" w:ascii="宋体" w:hAnsi="宋体" w:cs="宋体"/>
                <w:b w:val="0"/>
                <w:bCs/>
                <w:sz w:val="21"/>
                <w:szCs w:val="21"/>
                <w:lang w:val="en-US" w:eastAsia="zh-CN"/>
              </w:rPr>
              <w:t>2.</w:t>
            </w:r>
            <w:r>
              <w:rPr>
                <w:rFonts w:hint="eastAsia" w:ascii="宋体" w:hAnsi="宋体" w:eastAsia="宋体" w:cs="宋体"/>
                <w:b w:val="0"/>
                <w:bCs/>
                <w:sz w:val="21"/>
                <w:szCs w:val="21"/>
                <w:lang w:val="en-US" w:eastAsia="zh-CN"/>
              </w:rPr>
              <w:t>德育课程体系材料</w:t>
            </w:r>
          </w:p>
        </w:tc>
      </w:tr>
    </w:tbl>
    <w:p w14:paraId="5D5183BC">
      <w:pPr>
        <w:pStyle w:val="2"/>
        <w:spacing w:line="240" w:lineRule="auto"/>
        <w:rPr>
          <w:rFonts w:hint="eastAsia"/>
        </w:rPr>
      </w:pPr>
    </w:p>
    <w:p w14:paraId="0CE1B5B8">
      <w:pPr>
        <w:pStyle w:val="2"/>
        <w:spacing w:line="240" w:lineRule="auto"/>
        <w:rPr>
          <w:rFonts w:hint="eastAsia"/>
        </w:rPr>
      </w:pPr>
    </w:p>
    <w:p w14:paraId="70B339B2">
      <w:pPr>
        <w:pStyle w:val="2"/>
        <w:spacing w:line="240" w:lineRule="auto"/>
        <w:rPr>
          <w:rFonts w:hint="eastAsia"/>
        </w:rPr>
      </w:pPr>
    </w:p>
    <w:p w14:paraId="4CCD5BD1">
      <w:pPr>
        <w:pStyle w:val="2"/>
        <w:spacing w:line="240" w:lineRule="auto"/>
        <w:rPr>
          <w:rFonts w:hint="eastAsia"/>
        </w:rPr>
      </w:pPr>
    </w:p>
    <w:p w14:paraId="4C167833">
      <w:pPr>
        <w:pStyle w:val="2"/>
        <w:spacing w:line="240" w:lineRule="auto"/>
        <w:jc w:val="both"/>
        <w:rPr>
          <w:rFonts w:hint="eastAsia"/>
        </w:rPr>
      </w:pPr>
    </w:p>
    <w:p w14:paraId="594B54F5">
      <w:pPr>
        <w:pStyle w:val="2"/>
        <w:spacing w:line="240" w:lineRule="auto"/>
      </w:pPr>
      <w:r>
        <w:rPr>
          <w:rFonts w:hint="eastAsia"/>
        </w:rPr>
        <w:t>分项自我评价表</w:t>
      </w:r>
      <w:r>
        <w:rPr>
          <w:rFonts w:hint="eastAsia"/>
          <w:lang w:val="en-US" w:eastAsia="zh-CN"/>
        </w:rPr>
        <w:t>A2B5C9</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6A3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7BE4263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B11BD1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16DB3B1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45FA843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14306CC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435E8AC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4D14F8B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1106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0DF83D1">
            <w:pPr>
              <w:spacing w:line="280" w:lineRule="exact"/>
              <w:jc w:val="center"/>
              <w:rPr>
                <w:rFonts w:hint="eastAsia"/>
                <w:bCs/>
                <w:sz w:val="24"/>
              </w:rPr>
            </w:pPr>
            <w:r>
              <w:rPr>
                <w:rFonts w:hint="eastAsia"/>
                <w:bCs/>
                <w:sz w:val="24"/>
              </w:rPr>
              <w:t>A2.</w:t>
            </w:r>
          </w:p>
          <w:p w14:paraId="6FC93B73">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4C4A5899">
            <w:pPr>
              <w:spacing w:line="280" w:lineRule="exact"/>
              <w:jc w:val="center"/>
              <w:rPr>
                <w:rFonts w:hint="eastAsia"/>
                <w:bCs/>
                <w:sz w:val="24"/>
              </w:rPr>
            </w:pPr>
            <w:r>
              <w:rPr>
                <w:rFonts w:hint="eastAsia"/>
                <w:bCs/>
                <w:sz w:val="24"/>
              </w:rPr>
              <w:t>B5.</w:t>
            </w:r>
          </w:p>
          <w:p w14:paraId="14E39283">
            <w:pPr>
              <w:spacing w:line="280" w:lineRule="exact"/>
              <w:jc w:val="center"/>
              <w:rPr>
                <w:rFonts w:hint="eastAsia"/>
                <w:bCs/>
                <w:sz w:val="24"/>
              </w:rPr>
            </w:pPr>
            <w:r>
              <w:rPr>
                <w:rFonts w:hint="eastAsia"/>
                <w:bCs/>
                <w:sz w:val="24"/>
              </w:rPr>
              <w:t>德育</w:t>
            </w:r>
          </w:p>
          <w:p w14:paraId="0D7960C7">
            <w:pPr>
              <w:spacing w:line="280" w:lineRule="exact"/>
              <w:jc w:val="center"/>
              <w:rPr>
                <w:rFonts w:hint="eastAsia"/>
                <w:bCs/>
                <w:sz w:val="24"/>
              </w:rPr>
            </w:pPr>
            <w:r>
              <w:rPr>
                <w:rFonts w:hint="eastAsia"/>
                <w:bCs/>
                <w:sz w:val="24"/>
              </w:rPr>
              <w:t xml:space="preserve">为先 </w:t>
            </w:r>
          </w:p>
          <w:p w14:paraId="4D1703B0">
            <w:pPr>
              <w:spacing w:line="280" w:lineRule="exact"/>
              <w:jc w:val="center"/>
              <w:rPr>
                <w:rFonts w:ascii="方正黑体_GBK" w:hAnsi="方正黑体_GBK" w:eastAsia="方正黑体_GBK" w:cs="方正黑体_GBK"/>
                <w:bCs/>
                <w:sz w:val="24"/>
              </w:rPr>
            </w:pPr>
            <w:r>
              <w:rPr>
                <w:rFonts w:hint="eastAsia"/>
                <w:bCs/>
                <w:sz w:val="24"/>
              </w:rPr>
              <w:t>（8分）</w:t>
            </w:r>
          </w:p>
        </w:tc>
        <w:tc>
          <w:tcPr>
            <w:tcW w:w="6608" w:type="dxa"/>
            <w:vAlign w:val="center"/>
          </w:tcPr>
          <w:p w14:paraId="13F11723">
            <w:pPr>
              <w:spacing w:line="280" w:lineRule="exact"/>
              <w:rPr>
                <w:rFonts w:ascii="方正黑体_GBK" w:hAnsi="方正黑体_GBK" w:eastAsia="方正黑体_GBK" w:cs="方正黑体_GBK"/>
                <w:bCs/>
                <w:sz w:val="24"/>
              </w:rPr>
            </w:pPr>
            <w:r>
              <w:rPr>
                <w:rFonts w:hint="eastAsia"/>
                <w:sz w:val="21"/>
                <w:szCs w:val="21"/>
              </w:rPr>
              <w:t>C9.德育队伍</w:t>
            </w:r>
            <w:r>
              <w:rPr>
                <w:rFonts w:hint="eastAsia"/>
                <w:sz w:val="21"/>
                <w:szCs w:val="21"/>
                <w:lang w:val="en-US" w:eastAsia="zh-CN"/>
              </w:rPr>
              <w:t>。</w:t>
            </w:r>
            <w:r>
              <w:rPr>
                <w:rFonts w:hint="eastAsia"/>
                <w:sz w:val="21"/>
                <w:szCs w:val="21"/>
              </w:rPr>
              <w:t>加强德育工作队伍建设，建立健全德育工作人员和班主任的选聘、培训、考核和激励机制。自上一轮督导以来，学校至少新增 2 名区级以上德育先进工作者、德育工作带头人或德育能手。（ 1 分）</w:t>
            </w:r>
          </w:p>
        </w:tc>
        <w:tc>
          <w:tcPr>
            <w:tcW w:w="855" w:type="dxa"/>
            <w:vAlign w:val="center"/>
          </w:tcPr>
          <w:p w14:paraId="54E597CA">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1分</w:t>
            </w:r>
          </w:p>
        </w:tc>
      </w:tr>
      <w:tr w14:paraId="0476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317183BF">
            <w:pPr>
              <w:spacing w:line="280" w:lineRule="exact"/>
              <w:jc w:val="center"/>
              <w:rPr>
                <w:b/>
                <w:sz w:val="24"/>
              </w:rPr>
            </w:pPr>
            <w:r>
              <w:rPr>
                <w:rFonts w:hint="eastAsia" w:ascii="方正黑体_GBK" w:hAnsi="方正黑体_GBK" w:eastAsia="方正黑体_GBK" w:cs="方正黑体_GBK"/>
                <w:bCs/>
                <w:sz w:val="24"/>
              </w:rPr>
              <w:t>自评概述</w:t>
            </w:r>
          </w:p>
        </w:tc>
      </w:tr>
      <w:tr w14:paraId="18AD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3168B396">
            <w:pPr>
              <w:spacing w:line="280" w:lineRule="exact"/>
              <w:ind w:firstLine="412" w:firstLineChars="200"/>
              <w:rPr>
                <w:rFonts w:hint="default" w:eastAsia="方正仿宋_GBK"/>
                <w:szCs w:val="21"/>
                <w:lang w:val="en-US" w:eastAsia="zh-CN"/>
              </w:rPr>
            </w:pPr>
            <w:r>
              <w:rPr>
                <w:rFonts w:hint="eastAsia" w:ascii="宋体" w:hAnsi="宋体" w:eastAsia="宋体" w:cs="宋体"/>
                <w:b w:val="0"/>
                <w:bCs/>
                <w:sz w:val="21"/>
                <w:szCs w:val="21"/>
                <w:lang w:val="en-US" w:eastAsia="zh-CN"/>
              </w:rPr>
              <w:t>加强德育工作队伍建设，健全完善选聘、培训、考核和激励各项机制，学校新增两名德育能手。</w:t>
            </w:r>
          </w:p>
        </w:tc>
      </w:tr>
      <w:tr w14:paraId="2658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12D48977">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B92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225E44C">
            <w:pPr>
              <w:spacing w:line="280" w:lineRule="exact"/>
              <w:rPr>
                <w:szCs w:val="21"/>
              </w:rPr>
            </w:pPr>
          </w:p>
        </w:tc>
      </w:tr>
      <w:tr w14:paraId="16986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07799662">
            <w:pPr>
              <w:spacing w:line="280" w:lineRule="exact"/>
              <w:jc w:val="center"/>
              <w:rPr>
                <w:b/>
                <w:sz w:val="24"/>
              </w:rPr>
            </w:pPr>
            <w:r>
              <w:rPr>
                <w:rFonts w:hint="eastAsia" w:ascii="方正黑体_GBK" w:hAnsi="方正黑体_GBK" w:eastAsia="方正黑体_GBK" w:cs="方正黑体_GBK"/>
                <w:bCs/>
                <w:sz w:val="24"/>
              </w:rPr>
              <w:t>佐证材料目录</w:t>
            </w:r>
          </w:p>
        </w:tc>
      </w:tr>
      <w:tr w14:paraId="6E13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FB264EB">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1.</w:t>
            </w:r>
            <w:r>
              <w:rPr>
                <w:rFonts w:hint="eastAsia" w:ascii="宋体" w:hAnsi="宋体" w:eastAsia="宋体" w:cs="宋体"/>
                <w:b w:val="0"/>
                <w:bCs/>
                <w:sz w:val="21"/>
                <w:szCs w:val="21"/>
                <w:lang w:val="en-US" w:eastAsia="zh-CN"/>
              </w:rPr>
              <w:t>德育工作队伍建设材料</w:t>
            </w:r>
          </w:p>
          <w:p w14:paraId="24752901">
            <w:pPr>
              <w:numPr>
                <w:ilvl w:val="0"/>
                <w:numId w:val="0"/>
              </w:numPr>
              <w:spacing w:line="280" w:lineRule="exact"/>
              <w:jc w:val="both"/>
              <w:rPr>
                <w:rFonts w:hint="default"/>
                <w:b/>
                <w:sz w:val="24"/>
                <w:lang w:val="en-US" w:eastAsia="zh-CN"/>
              </w:rPr>
            </w:pPr>
            <w:r>
              <w:rPr>
                <w:rFonts w:hint="eastAsia" w:ascii="宋体" w:hAnsi="宋体" w:cs="宋体"/>
                <w:b w:val="0"/>
                <w:bCs/>
                <w:sz w:val="21"/>
                <w:szCs w:val="21"/>
                <w:lang w:val="en-US" w:eastAsia="zh-CN"/>
              </w:rPr>
              <w:t>2.</w:t>
            </w:r>
            <w:r>
              <w:rPr>
                <w:rFonts w:hint="eastAsia" w:ascii="宋体" w:hAnsi="宋体" w:eastAsia="宋体" w:cs="宋体"/>
                <w:b w:val="0"/>
                <w:bCs/>
                <w:sz w:val="21"/>
                <w:szCs w:val="21"/>
                <w:lang w:val="en-US" w:eastAsia="zh-CN"/>
              </w:rPr>
              <w:t>新增德育能手材料</w:t>
            </w:r>
          </w:p>
        </w:tc>
      </w:tr>
    </w:tbl>
    <w:p w14:paraId="2D1AF005">
      <w:pPr>
        <w:pStyle w:val="2"/>
        <w:spacing w:line="240" w:lineRule="auto"/>
        <w:rPr>
          <w:rFonts w:hint="eastAsia"/>
        </w:rPr>
      </w:pPr>
    </w:p>
    <w:p w14:paraId="72304757">
      <w:pPr>
        <w:pStyle w:val="2"/>
        <w:spacing w:line="240" w:lineRule="auto"/>
        <w:rPr>
          <w:rFonts w:hint="eastAsia"/>
        </w:rPr>
      </w:pPr>
    </w:p>
    <w:p w14:paraId="64C0C6A5">
      <w:pPr>
        <w:pStyle w:val="2"/>
        <w:spacing w:line="240" w:lineRule="auto"/>
        <w:rPr>
          <w:rFonts w:hint="eastAsia"/>
        </w:rPr>
      </w:pPr>
    </w:p>
    <w:p w14:paraId="2EDD8EF9">
      <w:pPr>
        <w:pStyle w:val="2"/>
        <w:spacing w:line="240" w:lineRule="auto"/>
        <w:rPr>
          <w:rFonts w:hint="eastAsia"/>
        </w:rPr>
      </w:pPr>
    </w:p>
    <w:p w14:paraId="3F1A577D">
      <w:pPr>
        <w:rPr>
          <w:rFonts w:hint="eastAsia"/>
        </w:rPr>
      </w:pPr>
    </w:p>
    <w:p w14:paraId="7C3DF6A1">
      <w:pPr>
        <w:pStyle w:val="2"/>
        <w:spacing w:line="240" w:lineRule="auto"/>
        <w:rPr>
          <w:rFonts w:hint="default"/>
          <w:lang w:val="en-US"/>
        </w:rPr>
      </w:pPr>
      <w:r>
        <w:rPr>
          <w:rFonts w:hint="eastAsia"/>
        </w:rPr>
        <w:t>分项自我评价表</w:t>
      </w:r>
      <w:r>
        <w:rPr>
          <w:rFonts w:hint="eastAsia"/>
          <w:lang w:val="en-US" w:eastAsia="zh-CN"/>
        </w:rPr>
        <w:t>A2B5C10</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711C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A2ACAE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5A5FAB4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1EEED06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9B9AF4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0B420C1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6231456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4223B3E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0721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710D4AD">
            <w:pPr>
              <w:spacing w:line="280" w:lineRule="exact"/>
              <w:jc w:val="center"/>
              <w:rPr>
                <w:rFonts w:hint="eastAsia"/>
                <w:bCs/>
                <w:sz w:val="24"/>
              </w:rPr>
            </w:pPr>
            <w:r>
              <w:rPr>
                <w:rFonts w:hint="eastAsia"/>
                <w:bCs/>
                <w:sz w:val="24"/>
              </w:rPr>
              <w:t>A2.</w:t>
            </w:r>
          </w:p>
          <w:p w14:paraId="68F76FF7">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01F38C6A">
            <w:pPr>
              <w:spacing w:line="280" w:lineRule="exact"/>
              <w:jc w:val="center"/>
              <w:rPr>
                <w:rFonts w:hint="eastAsia"/>
                <w:bCs/>
                <w:sz w:val="24"/>
              </w:rPr>
            </w:pPr>
            <w:r>
              <w:rPr>
                <w:rFonts w:hint="eastAsia"/>
                <w:bCs/>
                <w:sz w:val="24"/>
              </w:rPr>
              <w:t>B5.</w:t>
            </w:r>
          </w:p>
          <w:p w14:paraId="72EE1392">
            <w:pPr>
              <w:spacing w:line="280" w:lineRule="exact"/>
              <w:jc w:val="center"/>
              <w:rPr>
                <w:rFonts w:hint="eastAsia"/>
                <w:bCs/>
                <w:sz w:val="24"/>
              </w:rPr>
            </w:pPr>
            <w:r>
              <w:rPr>
                <w:rFonts w:hint="eastAsia"/>
                <w:bCs/>
                <w:sz w:val="24"/>
              </w:rPr>
              <w:t>德育</w:t>
            </w:r>
          </w:p>
          <w:p w14:paraId="5296CA6E">
            <w:pPr>
              <w:spacing w:line="280" w:lineRule="exact"/>
              <w:jc w:val="center"/>
              <w:rPr>
                <w:rFonts w:hint="eastAsia"/>
                <w:bCs/>
                <w:sz w:val="24"/>
              </w:rPr>
            </w:pPr>
            <w:r>
              <w:rPr>
                <w:rFonts w:hint="eastAsia"/>
                <w:bCs/>
                <w:sz w:val="24"/>
              </w:rPr>
              <w:t xml:space="preserve">为先 </w:t>
            </w:r>
          </w:p>
          <w:p w14:paraId="31E0520B">
            <w:pPr>
              <w:spacing w:line="280" w:lineRule="exact"/>
              <w:jc w:val="center"/>
              <w:rPr>
                <w:rFonts w:ascii="方正黑体_GBK" w:hAnsi="方正黑体_GBK" w:eastAsia="方正黑体_GBK" w:cs="方正黑体_GBK"/>
                <w:bCs/>
                <w:sz w:val="24"/>
              </w:rPr>
            </w:pPr>
            <w:r>
              <w:rPr>
                <w:rFonts w:hint="eastAsia"/>
                <w:bCs/>
                <w:sz w:val="24"/>
              </w:rPr>
              <w:t>（8分）</w:t>
            </w:r>
          </w:p>
        </w:tc>
        <w:tc>
          <w:tcPr>
            <w:tcW w:w="6608" w:type="dxa"/>
            <w:vAlign w:val="center"/>
          </w:tcPr>
          <w:p w14:paraId="363599C8">
            <w:pPr>
              <w:spacing w:line="280" w:lineRule="exact"/>
              <w:rPr>
                <w:rFonts w:ascii="方正黑体_GBK" w:hAnsi="方正黑体_GBK" w:eastAsia="方正黑体_GBK" w:cs="方正黑体_GBK"/>
                <w:bCs/>
                <w:sz w:val="24"/>
              </w:rPr>
            </w:pPr>
            <w:r>
              <w:rPr>
                <w:rFonts w:hint="eastAsia"/>
                <w:sz w:val="21"/>
                <w:szCs w:val="21"/>
              </w:rPr>
              <w:t>C10. 思政教育</w:t>
            </w:r>
            <w:r>
              <w:rPr>
                <w:rFonts w:hint="eastAsia"/>
                <w:sz w:val="21"/>
                <w:szCs w:val="21"/>
                <w:lang w:eastAsia="zh-CN"/>
              </w:rPr>
              <w:t>。</w:t>
            </w:r>
            <w:r>
              <w:rPr>
                <w:rFonts w:hint="eastAsia"/>
                <w:sz w:val="21"/>
                <w:szCs w:val="21"/>
              </w:rPr>
              <w:t>1.组织开展理想信念教育、社会主义核心价值观教育、中华优秀传统文化、革命文化、社会主义  先进文化教育、生态文明教育等各类教育活动， 指导学生形成正确的世界观、人生观和价值观。 （ 1分）2.加强思想政治引领，开足开齐思政课，加强思想政治课教师队伍建设，推动改革创新，不断增强思想政治课的思想性、亲和力、针对性和实效性。（1 分）3.在大中小学思政课一体化建设中发挥积极作用，党组织书记、校长每学期至少为学生上 1 次思 政课，近三年获评区级以上思政（班会）金课 2 节以上。（ 1 分）4.统筹用好学校和地方教育资源，因地制宜开发学校“ 大思政课”，思政小课堂与社会大课堂有机结  合；深入挖掘语文、历史和其他学科思政育人资源，推动各类课程与思政课程同向同行。（ 1 分） 5.适应时代要求，精心设计、组织开展各类主题明确、内容丰富、形式多样、吸引力强的系列德育活动，重视组织学生开展服务社区、服务人民的公益活动， 以鲜明正确的价值导向引导学生。（ 1分）</w:t>
            </w:r>
          </w:p>
        </w:tc>
        <w:tc>
          <w:tcPr>
            <w:tcW w:w="855" w:type="dxa"/>
            <w:vAlign w:val="center"/>
          </w:tcPr>
          <w:p w14:paraId="03A95D50">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5分</w:t>
            </w:r>
          </w:p>
        </w:tc>
      </w:tr>
      <w:tr w14:paraId="5CAB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5DE78133">
            <w:pPr>
              <w:spacing w:line="280" w:lineRule="exact"/>
              <w:jc w:val="center"/>
              <w:rPr>
                <w:b/>
                <w:sz w:val="24"/>
              </w:rPr>
            </w:pPr>
            <w:r>
              <w:rPr>
                <w:rFonts w:hint="eastAsia" w:ascii="方正黑体_GBK" w:hAnsi="方正黑体_GBK" w:eastAsia="方正黑体_GBK" w:cs="方正黑体_GBK"/>
                <w:bCs/>
                <w:sz w:val="24"/>
              </w:rPr>
              <w:t>自评概述</w:t>
            </w:r>
          </w:p>
        </w:tc>
      </w:tr>
      <w:tr w14:paraId="4572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3F7F425A">
            <w:pPr>
              <w:spacing w:line="280" w:lineRule="exact"/>
              <w:ind w:firstLine="412" w:firstLineChars="200"/>
              <w:rPr>
                <w:rFonts w:hint="default" w:eastAsia="方正仿宋_GBK"/>
                <w:szCs w:val="21"/>
                <w:lang w:val="en-US" w:eastAsia="zh-CN"/>
              </w:rPr>
            </w:pPr>
            <w:r>
              <w:rPr>
                <w:rFonts w:hint="eastAsia" w:ascii="宋体" w:hAnsi="宋体" w:eastAsia="宋体" w:cs="宋体"/>
                <w:b w:val="0"/>
                <w:bCs/>
                <w:sz w:val="21"/>
                <w:szCs w:val="21"/>
                <w:lang w:val="en-US" w:eastAsia="zh-CN"/>
              </w:rPr>
              <w:t>通过团课、队课、班会、国旗下讲话、讲座等形式对学生开展各类教育活动，引导学生形成正确的价值观念；强化思想政治引领，推进思政课一体化建设，与社区合作开展思政课程；组织开展各类德育活动、公益活动等。</w:t>
            </w:r>
          </w:p>
        </w:tc>
      </w:tr>
      <w:tr w14:paraId="72AD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4C818438">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7B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7C92EBCA">
            <w:pPr>
              <w:spacing w:line="280" w:lineRule="exact"/>
              <w:rPr>
                <w:szCs w:val="21"/>
              </w:rPr>
            </w:pPr>
          </w:p>
        </w:tc>
      </w:tr>
      <w:tr w14:paraId="0603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14829647">
            <w:pPr>
              <w:spacing w:line="280" w:lineRule="exact"/>
              <w:jc w:val="center"/>
              <w:rPr>
                <w:b/>
                <w:sz w:val="24"/>
              </w:rPr>
            </w:pPr>
            <w:r>
              <w:rPr>
                <w:rFonts w:hint="eastAsia" w:ascii="方正黑体_GBK" w:hAnsi="方正黑体_GBK" w:eastAsia="方正黑体_GBK" w:cs="方正黑体_GBK"/>
                <w:bCs/>
                <w:sz w:val="24"/>
              </w:rPr>
              <w:t>佐证材料目录</w:t>
            </w:r>
          </w:p>
        </w:tc>
      </w:tr>
      <w:tr w14:paraId="0058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1" w:hRule="atLeast"/>
          <w:jc w:val="center"/>
        </w:trPr>
        <w:tc>
          <w:tcPr>
            <w:tcW w:w="9278" w:type="dxa"/>
            <w:gridSpan w:val="4"/>
            <w:vAlign w:val="center"/>
          </w:tcPr>
          <w:p w14:paraId="6A805563">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1.</w:t>
            </w:r>
            <w:r>
              <w:rPr>
                <w:rFonts w:hint="eastAsia" w:ascii="宋体" w:hAnsi="宋体" w:eastAsia="宋体" w:cs="宋体"/>
                <w:b w:val="0"/>
                <w:bCs/>
                <w:sz w:val="21"/>
                <w:szCs w:val="21"/>
                <w:lang w:val="en-US" w:eastAsia="zh-CN"/>
              </w:rPr>
              <w:t>开展各类教育活动材料</w:t>
            </w:r>
          </w:p>
          <w:p w14:paraId="138B0CB7">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2.</w:t>
            </w:r>
            <w:r>
              <w:rPr>
                <w:rFonts w:hint="eastAsia" w:ascii="宋体" w:hAnsi="宋体" w:eastAsia="宋体" w:cs="宋体"/>
                <w:b w:val="0"/>
                <w:bCs/>
                <w:sz w:val="21"/>
                <w:szCs w:val="21"/>
                <w:lang w:val="en-US" w:eastAsia="zh-CN"/>
              </w:rPr>
              <w:t>思政教育材料</w:t>
            </w:r>
          </w:p>
          <w:p w14:paraId="5AC6F9E3">
            <w:pPr>
              <w:numPr>
                <w:ilvl w:val="0"/>
                <w:numId w:val="0"/>
              </w:numPr>
              <w:spacing w:line="280" w:lineRule="exact"/>
              <w:jc w:val="both"/>
              <w:rPr>
                <w:rFonts w:hint="default"/>
                <w:b/>
                <w:sz w:val="24"/>
                <w:lang w:val="en-US" w:eastAsia="zh-CN"/>
              </w:rPr>
            </w:pPr>
            <w:r>
              <w:rPr>
                <w:rFonts w:hint="eastAsia" w:ascii="宋体" w:hAnsi="宋体" w:cs="宋体"/>
                <w:b w:val="0"/>
                <w:bCs/>
                <w:sz w:val="21"/>
                <w:szCs w:val="21"/>
                <w:lang w:val="en-US" w:eastAsia="zh-CN"/>
              </w:rPr>
              <w:t>3.</w:t>
            </w:r>
            <w:r>
              <w:rPr>
                <w:rFonts w:hint="eastAsia" w:ascii="宋体" w:hAnsi="宋体" w:eastAsia="宋体" w:cs="宋体"/>
                <w:b w:val="0"/>
                <w:bCs/>
                <w:sz w:val="21"/>
                <w:szCs w:val="21"/>
                <w:lang w:val="en-US" w:eastAsia="zh-CN"/>
              </w:rPr>
              <w:t>德育活动、公益活动材料</w:t>
            </w:r>
          </w:p>
        </w:tc>
      </w:tr>
    </w:tbl>
    <w:p w14:paraId="1F4024A5">
      <w:pPr>
        <w:pStyle w:val="2"/>
        <w:spacing w:line="240" w:lineRule="auto"/>
        <w:rPr>
          <w:rFonts w:hint="eastAsia"/>
        </w:rPr>
      </w:pPr>
    </w:p>
    <w:p w14:paraId="6FC0C824">
      <w:pPr>
        <w:rPr>
          <w:rFonts w:hint="eastAsia"/>
        </w:rPr>
      </w:pPr>
    </w:p>
    <w:p w14:paraId="638C65C4">
      <w:pPr>
        <w:pStyle w:val="2"/>
        <w:spacing w:line="240" w:lineRule="auto"/>
        <w:rPr>
          <w:rFonts w:hint="default"/>
          <w:lang w:val="en-US"/>
        </w:rPr>
      </w:pPr>
      <w:r>
        <w:rPr>
          <w:rFonts w:hint="eastAsia"/>
        </w:rPr>
        <w:t>分项自我评价表</w:t>
      </w:r>
      <w:r>
        <w:rPr>
          <w:rFonts w:hint="eastAsia"/>
          <w:lang w:val="en-US" w:eastAsia="zh-CN"/>
        </w:rPr>
        <w:t>A2B6C11</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4E50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A9BB14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63556D3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2907F6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AECCA6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288B5B0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3FE2BFF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664AF6E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0D69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F1333FF">
            <w:pPr>
              <w:spacing w:line="280" w:lineRule="exact"/>
              <w:jc w:val="center"/>
              <w:rPr>
                <w:rFonts w:hint="eastAsia"/>
                <w:bCs/>
                <w:sz w:val="24"/>
              </w:rPr>
            </w:pPr>
            <w:r>
              <w:rPr>
                <w:rFonts w:hint="eastAsia"/>
                <w:bCs/>
                <w:sz w:val="24"/>
              </w:rPr>
              <w:t>A2.</w:t>
            </w:r>
          </w:p>
          <w:p w14:paraId="46B41F24">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251CE58F">
            <w:pPr>
              <w:spacing w:line="280" w:lineRule="exact"/>
              <w:jc w:val="center"/>
              <w:rPr>
                <w:rFonts w:hint="eastAsia"/>
                <w:bCs/>
                <w:sz w:val="24"/>
              </w:rPr>
            </w:pPr>
            <w:r>
              <w:rPr>
                <w:rFonts w:hint="eastAsia"/>
                <w:bCs/>
                <w:sz w:val="24"/>
              </w:rPr>
              <w:t>B6.</w:t>
            </w:r>
          </w:p>
          <w:p w14:paraId="3C3C2E49">
            <w:pPr>
              <w:spacing w:line="280" w:lineRule="exact"/>
              <w:jc w:val="center"/>
              <w:rPr>
                <w:rFonts w:hint="eastAsia"/>
                <w:bCs/>
                <w:sz w:val="24"/>
                <w:lang w:val="en-US" w:eastAsia="zh-CN"/>
              </w:rPr>
            </w:pPr>
            <w:r>
              <w:rPr>
                <w:rFonts w:hint="eastAsia"/>
                <w:bCs/>
                <w:sz w:val="24"/>
              </w:rPr>
              <w:t>体育、艺  术、劳动教</w:t>
            </w:r>
            <w:r>
              <w:rPr>
                <w:rFonts w:hint="eastAsia"/>
                <w:bCs/>
                <w:sz w:val="24"/>
                <w:lang w:val="en-US" w:eastAsia="zh-CN"/>
              </w:rPr>
              <w:t>育</w:t>
            </w:r>
          </w:p>
          <w:p w14:paraId="5610F386">
            <w:pPr>
              <w:spacing w:line="280" w:lineRule="exact"/>
              <w:jc w:val="center"/>
              <w:rPr>
                <w:rFonts w:hint="eastAsia" w:ascii="方正黑体_GBK" w:hAnsi="方正黑体_GBK" w:eastAsia="方正仿宋_GBK" w:cs="方正黑体_GBK"/>
                <w:bCs/>
                <w:sz w:val="24"/>
                <w:lang w:val="en-US" w:eastAsia="zh-CN"/>
              </w:rPr>
            </w:pPr>
            <w:r>
              <w:rPr>
                <w:rFonts w:hint="eastAsia"/>
                <w:bCs/>
                <w:sz w:val="24"/>
                <w:lang w:val="en-US" w:eastAsia="zh-CN"/>
              </w:rPr>
              <w:t>（6分）</w:t>
            </w:r>
          </w:p>
        </w:tc>
        <w:tc>
          <w:tcPr>
            <w:tcW w:w="6608" w:type="dxa"/>
            <w:vAlign w:val="center"/>
          </w:tcPr>
          <w:p w14:paraId="214E732C">
            <w:pPr>
              <w:spacing w:line="280" w:lineRule="exact"/>
              <w:rPr>
                <w:rFonts w:ascii="方正黑体_GBK" w:hAnsi="方正黑体_GBK" w:eastAsia="方正黑体_GBK" w:cs="方正黑体_GBK"/>
                <w:bCs/>
                <w:sz w:val="24"/>
              </w:rPr>
            </w:pPr>
            <w:r>
              <w:rPr>
                <w:rFonts w:hint="eastAsia"/>
                <w:sz w:val="21"/>
                <w:szCs w:val="21"/>
              </w:rPr>
              <w:t>C11. 体育教育</w:t>
            </w:r>
            <w:r>
              <w:rPr>
                <w:rFonts w:hint="eastAsia"/>
                <w:sz w:val="21"/>
                <w:szCs w:val="21"/>
                <w:lang w:eastAsia="zh-CN"/>
              </w:rPr>
              <w:t>。</w:t>
            </w:r>
            <w:r>
              <w:rPr>
                <w:rFonts w:hint="eastAsia"/>
                <w:sz w:val="21"/>
                <w:szCs w:val="21"/>
              </w:rPr>
              <w:t>1.加强体育与健康课程的教学，按不低于1:220比例配齐配足专任体育教师，每学期安排不少于10 节健康教育课；组建体育俱乐部和社团，覆盖全体学生；每年举办 2 次运动会，全年有不少于10 次面向人人的体育竞赛。近三年有集体项目在区级以上行政部门举办的体育比赛中获奖。（1分）2.推进中小学体育与健康课程改革，每天开设一节体育课，保障学生课间15分钟休息、大课间活动等，正常天气每天校内户外活动时间不少于1.5小时。每天上、下午各安排一次眼保健操。建立与实施家庭体育锻炼制度。（1分）3.制订本校体质测试方案及公示办法，认真组织学生体质健康测试，培养学生具备初中生相应的运动技能和自救自护能力，掌握至少 2 项运动技能，近三年学生体质健康合格率达97%以上，优良率达53%以上，学生视力不良率低于50%或毕业生视力不良率较入学初升幅不超过 5%。（1分）</w:t>
            </w:r>
          </w:p>
        </w:tc>
        <w:tc>
          <w:tcPr>
            <w:tcW w:w="855" w:type="dxa"/>
            <w:vAlign w:val="center"/>
          </w:tcPr>
          <w:p w14:paraId="0CDF534E">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3分</w:t>
            </w:r>
          </w:p>
        </w:tc>
      </w:tr>
      <w:tr w14:paraId="7127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63DC429D">
            <w:pPr>
              <w:spacing w:line="280" w:lineRule="exact"/>
              <w:jc w:val="center"/>
              <w:rPr>
                <w:b/>
                <w:sz w:val="24"/>
              </w:rPr>
            </w:pPr>
            <w:r>
              <w:rPr>
                <w:rFonts w:hint="eastAsia" w:ascii="方正黑体_GBK" w:hAnsi="方正黑体_GBK" w:eastAsia="方正黑体_GBK" w:cs="方正黑体_GBK"/>
                <w:bCs/>
                <w:sz w:val="24"/>
              </w:rPr>
              <w:t>自评概述</w:t>
            </w:r>
          </w:p>
        </w:tc>
      </w:tr>
      <w:tr w14:paraId="23EA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1FF78358">
            <w:pPr>
              <w:spacing w:line="280" w:lineRule="exact"/>
              <w:ind w:firstLine="412" w:firstLineChars="200"/>
              <w:rPr>
                <w:rFonts w:hint="default" w:eastAsia="方正仿宋_GBK"/>
                <w:szCs w:val="21"/>
                <w:lang w:val="en-US" w:eastAsia="zh-CN"/>
              </w:rPr>
            </w:pPr>
            <w:r>
              <w:rPr>
                <w:rFonts w:hint="eastAsia" w:ascii="宋体" w:hAnsi="宋体" w:eastAsia="宋体" w:cs="宋体"/>
                <w:b w:val="0"/>
                <w:bCs w:val="0"/>
                <w:sz w:val="21"/>
                <w:szCs w:val="21"/>
                <w:lang w:val="en-US" w:eastAsia="zh-CN"/>
              </w:rPr>
              <w:t>学校现有7名专职体育老师，</w:t>
            </w:r>
            <w:r>
              <w:rPr>
                <w:rFonts w:hint="eastAsia" w:ascii="宋体" w:hAnsi="宋体" w:eastAsia="宋体" w:cs="宋体"/>
                <w:b w:val="0"/>
                <w:bCs w:val="0"/>
                <w:sz w:val="21"/>
                <w:szCs w:val="21"/>
              </w:rPr>
              <w:t>配足专任体育教师，</w:t>
            </w:r>
            <w:r>
              <w:rPr>
                <w:rFonts w:hint="eastAsia" w:ascii="宋体" w:hAnsi="宋体" w:eastAsia="宋体" w:cs="宋体"/>
                <w:b w:val="0"/>
                <w:bCs w:val="0"/>
                <w:sz w:val="21"/>
                <w:szCs w:val="21"/>
                <w:lang w:val="en-US" w:eastAsia="zh-CN"/>
              </w:rPr>
              <w:t>开足健康教育课；学校有足球俱乐部和二十多个社团，覆盖全体学生；每年举办秋季和冬季运动会，另外举办足球、篮球、棋类等体育竞赛，多次在市区级比赛中获奖。学校每天开设一节体育课，课间休息15分钟，上午下午各有一次大课间活动以及眼保健操，建立实施家庭体育锻炼制度。按照学校体质测试方案组织学生进行体质健康测试，通过体育课和社团培养学生的运动技能以及自救自护能力。近三年学生体质健康合格率、优秀率达标，学生视力达标。</w:t>
            </w:r>
          </w:p>
        </w:tc>
      </w:tr>
      <w:tr w14:paraId="55AA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67B923E3">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8EF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1A9B3021">
            <w:pPr>
              <w:spacing w:line="280" w:lineRule="exact"/>
              <w:rPr>
                <w:szCs w:val="21"/>
              </w:rPr>
            </w:pPr>
          </w:p>
        </w:tc>
      </w:tr>
      <w:tr w14:paraId="324A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5EA5C9AD">
            <w:pPr>
              <w:spacing w:line="280" w:lineRule="exact"/>
              <w:jc w:val="center"/>
              <w:rPr>
                <w:b/>
                <w:sz w:val="24"/>
              </w:rPr>
            </w:pPr>
            <w:r>
              <w:rPr>
                <w:rFonts w:hint="eastAsia" w:ascii="方正黑体_GBK" w:hAnsi="方正黑体_GBK" w:eastAsia="方正黑体_GBK" w:cs="方正黑体_GBK"/>
                <w:bCs/>
                <w:sz w:val="24"/>
              </w:rPr>
              <w:t>佐证材料目录</w:t>
            </w:r>
          </w:p>
        </w:tc>
      </w:tr>
      <w:tr w14:paraId="1524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976DAEB">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学校课表</w:t>
            </w:r>
          </w:p>
          <w:p w14:paraId="3C950FDF">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学校作息时间表</w:t>
            </w:r>
          </w:p>
          <w:p w14:paraId="38BAD64F">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阳光体育活动方案</w:t>
            </w:r>
          </w:p>
          <w:p w14:paraId="1CB485B7">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学校社团、体育俱乐部</w:t>
            </w:r>
          </w:p>
          <w:p w14:paraId="7AD25E3B">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学校运动会材料</w:t>
            </w:r>
          </w:p>
          <w:p w14:paraId="16B54642">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体育比赛获奖情况</w:t>
            </w:r>
          </w:p>
          <w:p w14:paraId="2A84ACC6">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家庭体育锻炼制度</w:t>
            </w:r>
          </w:p>
          <w:p w14:paraId="314919F0">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学校体质测试方案</w:t>
            </w:r>
          </w:p>
          <w:p w14:paraId="09B7D574">
            <w:pPr>
              <w:numPr>
                <w:ilvl w:val="0"/>
                <w:numId w:val="2"/>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体质健康检测表</w:t>
            </w:r>
          </w:p>
          <w:p w14:paraId="1D7D9B61">
            <w:pPr>
              <w:numPr>
                <w:ilvl w:val="0"/>
                <w:numId w:val="0"/>
              </w:numPr>
              <w:spacing w:line="280" w:lineRule="exact"/>
              <w:jc w:val="both"/>
              <w:rPr>
                <w:rFonts w:hint="default"/>
                <w:b/>
                <w:sz w:val="24"/>
                <w:lang w:val="en-US" w:eastAsia="zh-CN"/>
              </w:rPr>
            </w:pPr>
            <w:r>
              <w:rPr>
                <w:rFonts w:hint="eastAsia" w:ascii="宋体" w:hAnsi="宋体" w:cs="宋体"/>
                <w:b w:val="0"/>
                <w:bCs w:val="0"/>
                <w:sz w:val="21"/>
                <w:szCs w:val="21"/>
                <w:lang w:val="en-US" w:eastAsia="zh-CN"/>
              </w:rPr>
              <w:t>10.</w:t>
            </w:r>
            <w:r>
              <w:rPr>
                <w:rFonts w:hint="eastAsia" w:ascii="宋体" w:hAnsi="宋体" w:eastAsia="宋体" w:cs="宋体"/>
                <w:b w:val="0"/>
                <w:bCs w:val="0"/>
                <w:sz w:val="21"/>
                <w:szCs w:val="21"/>
                <w:lang w:val="en-US" w:eastAsia="zh-CN"/>
              </w:rPr>
              <w:t>学生视力近视率</w:t>
            </w:r>
          </w:p>
        </w:tc>
      </w:tr>
    </w:tbl>
    <w:p w14:paraId="19F6D7FE">
      <w:pPr>
        <w:rPr>
          <w:rFonts w:hint="eastAsia"/>
        </w:rPr>
      </w:pPr>
    </w:p>
    <w:p w14:paraId="57774BB8">
      <w:pPr>
        <w:pStyle w:val="2"/>
        <w:spacing w:line="240" w:lineRule="auto"/>
      </w:pPr>
      <w:r>
        <w:rPr>
          <w:rFonts w:hint="eastAsia"/>
        </w:rPr>
        <w:t>分项自我评价表</w:t>
      </w:r>
      <w:r>
        <w:rPr>
          <w:rFonts w:hint="eastAsia"/>
          <w:lang w:val="en-US" w:eastAsia="zh-CN"/>
        </w:rPr>
        <w:t>A2B6C12</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2C7F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251DF4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229629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36A5D2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3861F3A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2D5EBE2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02FB44C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11C67A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F18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EC516F7">
            <w:pPr>
              <w:spacing w:line="280" w:lineRule="exact"/>
              <w:jc w:val="center"/>
              <w:rPr>
                <w:rFonts w:hint="eastAsia"/>
                <w:bCs/>
                <w:sz w:val="24"/>
              </w:rPr>
            </w:pPr>
            <w:r>
              <w:rPr>
                <w:rFonts w:hint="eastAsia"/>
                <w:bCs/>
                <w:sz w:val="24"/>
              </w:rPr>
              <w:t>A2.</w:t>
            </w:r>
          </w:p>
          <w:p w14:paraId="3F51CDB0">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66FF81D8">
            <w:pPr>
              <w:spacing w:line="280" w:lineRule="exact"/>
              <w:jc w:val="center"/>
              <w:rPr>
                <w:rFonts w:hint="eastAsia"/>
                <w:bCs/>
                <w:sz w:val="24"/>
              </w:rPr>
            </w:pPr>
            <w:r>
              <w:rPr>
                <w:rFonts w:hint="eastAsia"/>
                <w:bCs/>
                <w:sz w:val="24"/>
              </w:rPr>
              <w:t>B6.</w:t>
            </w:r>
          </w:p>
          <w:p w14:paraId="40D5EC5D">
            <w:pPr>
              <w:spacing w:line="280" w:lineRule="exact"/>
              <w:jc w:val="center"/>
              <w:rPr>
                <w:rFonts w:hint="eastAsia"/>
                <w:bCs/>
                <w:sz w:val="24"/>
                <w:lang w:val="en-US" w:eastAsia="zh-CN"/>
              </w:rPr>
            </w:pPr>
            <w:r>
              <w:rPr>
                <w:rFonts w:hint="eastAsia"/>
                <w:bCs/>
                <w:sz w:val="24"/>
              </w:rPr>
              <w:t>体育、艺  术、劳动教</w:t>
            </w:r>
            <w:r>
              <w:rPr>
                <w:rFonts w:hint="eastAsia"/>
                <w:bCs/>
                <w:sz w:val="24"/>
                <w:lang w:val="en-US" w:eastAsia="zh-CN"/>
              </w:rPr>
              <w:t>育</w:t>
            </w:r>
          </w:p>
          <w:p w14:paraId="0E9C92F0">
            <w:pPr>
              <w:spacing w:line="280" w:lineRule="exact"/>
              <w:jc w:val="center"/>
              <w:rPr>
                <w:rFonts w:hint="eastAsia" w:ascii="方正黑体_GBK" w:hAnsi="方正黑体_GBK" w:eastAsia="方正仿宋_GBK" w:cs="方正黑体_GBK"/>
                <w:bCs/>
                <w:sz w:val="24"/>
                <w:lang w:val="en-US" w:eastAsia="zh-CN"/>
              </w:rPr>
            </w:pPr>
            <w:r>
              <w:rPr>
                <w:rFonts w:hint="eastAsia"/>
                <w:bCs/>
                <w:sz w:val="24"/>
                <w:lang w:val="en-US" w:eastAsia="zh-CN"/>
              </w:rPr>
              <w:t>（6分）</w:t>
            </w:r>
          </w:p>
        </w:tc>
        <w:tc>
          <w:tcPr>
            <w:tcW w:w="6608" w:type="dxa"/>
            <w:vAlign w:val="center"/>
          </w:tcPr>
          <w:p w14:paraId="753CD21F">
            <w:pPr>
              <w:spacing w:line="280" w:lineRule="exact"/>
              <w:rPr>
                <w:rFonts w:ascii="方正黑体_GBK" w:hAnsi="方正黑体_GBK" w:eastAsia="方正黑体_GBK" w:cs="方正黑体_GBK"/>
                <w:bCs/>
                <w:sz w:val="24"/>
              </w:rPr>
            </w:pPr>
            <w:r>
              <w:rPr>
                <w:rFonts w:hint="eastAsia"/>
                <w:sz w:val="21"/>
                <w:szCs w:val="21"/>
              </w:rPr>
              <w:t>C12. 美育教育</w:t>
            </w:r>
            <w:r>
              <w:rPr>
                <w:rFonts w:hint="eastAsia"/>
                <w:sz w:val="21"/>
                <w:szCs w:val="21"/>
                <w:lang w:eastAsia="zh-CN"/>
              </w:rPr>
              <w:t>。</w:t>
            </w:r>
            <w:r>
              <w:rPr>
                <w:rFonts w:hint="eastAsia"/>
                <w:sz w:val="21"/>
                <w:szCs w:val="21"/>
              </w:rPr>
              <w:t>1.加强美育（音乐、美术）课程教学，按不低于 1:220 比例配齐配足音乐美术教师，班班有歌声 ；积极组建艺术兴趣小组和艺术社团，学生在校期间都能参加艺术活动，拥有 1-2 项艺术爱好或专长。（ 0.5 分）2.每年举办 1 次校园文化艺术节，近三年有集体项目在市级以上行政部门举办的艺术比赛中获奖。 （ 0.5 分）</w:t>
            </w:r>
          </w:p>
        </w:tc>
        <w:tc>
          <w:tcPr>
            <w:tcW w:w="855" w:type="dxa"/>
            <w:vAlign w:val="center"/>
          </w:tcPr>
          <w:p w14:paraId="0BF7460E">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1分</w:t>
            </w:r>
          </w:p>
        </w:tc>
      </w:tr>
      <w:tr w14:paraId="5A62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B7E58CD">
            <w:pPr>
              <w:spacing w:line="280" w:lineRule="exact"/>
              <w:jc w:val="center"/>
              <w:rPr>
                <w:b/>
                <w:sz w:val="24"/>
              </w:rPr>
            </w:pPr>
            <w:r>
              <w:rPr>
                <w:rFonts w:hint="eastAsia" w:ascii="方正黑体_GBK" w:hAnsi="方正黑体_GBK" w:eastAsia="方正黑体_GBK" w:cs="方正黑体_GBK"/>
                <w:bCs/>
                <w:sz w:val="24"/>
              </w:rPr>
              <w:t>自评概述</w:t>
            </w:r>
          </w:p>
        </w:tc>
      </w:tr>
      <w:tr w14:paraId="5820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0C72CC23">
            <w:pPr>
              <w:spacing w:line="280" w:lineRule="exact"/>
              <w:ind w:firstLine="412" w:firstLineChars="200"/>
              <w:rPr>
                <w:rFonts w:hint="default" w:eastAsia="方正仿宋_GBK"/>
                <w:szCs w:val="21"/>
                <w:lang w:val="en-US" w:eastAsia="zh-CN"/>
              </w:rPr>
            </w:pPr>
            <w:r>
              <w:rPr>
                <w:rFonts w:hint="eastAsia" w:ascii="宋体" w:hAnsi="宋体" w:eastAsia="宋体" w:cs="宋体"/>
                <w:b w:val="0"/>
                <w:bCs w:val="0"/>
                <w:sz w:val="21"/>
                <w:szCs w:val="21"/>
                <w:lang w:val="en-US" w:eastAsia="zh-CN"/>
              </w:rPr>
              <w:t>合理安排音乐、美术课程，配租音乐美术教师，举办班班有歌声活动；成立艺术兴趣小组和艺术社团，定期举办校园文化艺术节，在市级艺术比赛中获奖。</w:t>
            </w:r>
          </w:p>
        </w:tc>
      </w:tr>
      <w:tr w14:paraId="199C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0D4035CD">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7EFD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663CA8C1">
            <w:pPr>
              <w:spacing w:line="280" w:lineRule="exact"/>
              <w:rPr>
                <w:szCs w:val="21"/>
              </w:rPr>
            </w:pPr>
          </w:p>
        </w:tc>
      </w:tr>
      <w:tr w14:paraId="3C86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79C806BC">
            <w:pPr>
              <w:spacing w:line="280" w:lineRule="exact"/>
              <w:jc w:val="center"/>
              <w:rPr>
                <w:b/>
                <w:sz w:val="24"/>
              </w:rPr>
            </w:pPr>
            <w:r>
              <w:rPr>
                <w:rFonts w:hint="eastAsia" w:ascii="方正黑体_GBK" w:hAnsi="方正黑体_GBK" w:eastAsia="方正黑体_GBK" w:cs="方正黑体_GBK"/>
                <w:bCs/>
                <w:sz w:val="24"/>
              </w:rPr>
              <w:t>佐证材料目录</w:t>
            </w:r>
          </w:p>
        </w:tc>
      </w:tr>
      <w:tr w14:paraId="02B3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30A06424">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学校课程表（音乐、美术）</w:t>
            </w:r>
          </w:p>
          <w:p w14:paraId="26E320ED">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班班有歌声、校园艺术节活动</w:t>
            </w:r>
          </w:p>
          <w:p w14:paraId="5C5CB6BB">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艺术社团安排表</w:t>
            </w:r>
          </w:p>
          <w:p w14:paraId="21278322">
            <w:pPr>
              <w:numPr>
                <w:ilvl w:val="0"/>
                <w:numId w:val="0"/>
              </w:numPr>
              <w:spacing w:line="280" w:lineRule="exact"/>
              <w:jc w:val="both"/>
              <w:rPr>
                <w:rFonts w:hint="default"/>
                <w:b/>
                <w:sz w:val="24"/>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艺术比赛获奖</w:t>
            </w:r>
          </w:p>
        </w:tc>
      </w:tr>
    </w:tbl>
    <w:p w14:paraId="3F1EC555">
      <w:pPr>
        <w:pStyle w:val="2"/>
        <w:spacing w:line="240" w:lineRule="auto"/>
        <w:rPr>
          <w:rFonts w:hint="eastAsia"/>
        </w:rPr>
      </w:pPr>
    </w:p>
    <w:p w14:paraId="4D766D87">
      <w:pPr>
        <w:pStyle w:val="2"/>
        <w:spacing w:line="240" w:lineRule="auto"/>
        <w:rPr>
          <w:rFonts w:hint="eastAsia"/>
        </w:rPr>
      </w:pPr>
    </w:p>
    <w:p w14:paraId="751AE606">
      <w:pPr>
        <w:pStyle w:val="2"/>
        <w:spacing w:line="240" w:lineRule="auto"/>
        <w:rPr>
          <w:rFonts w:hint="eastAsia"/>
        </w:rPr>
      </w:pPr>
    </w:p>
    <w:p w14:paraId="60E9286C">
      <w:pPr>
        <w:pStyle w:val="2"/>
        <w:spacing w:line="240" w:lineRule="auto"/>
        <w:rPr>
          <w:rFonts w:hint="eastAsia"/>
        </w:rPr>
      </w:pPr>
    </w:p>
    <w:p w14:paraId="0DEE8095">
      <w:pPr>
        <w:pStyle w:val="2"/>
        <w:spacing w:line="240" w:lineRule="auto"/>
        <w:jc w:val="both"/>
        <w:rPr>
          <w:rFonts w:hint="eastAsia"/>
        </w:rPr>
      </w:pPr>
    </w:p>
    <w:p w14:paraId="56419ABC">
      <w:pPr>
        <w:pStyle w:val="2"/>
        <w:spacing w:line="240" w:lineRule="auto"/>
      </w:pPr>
      <w:r>
        <w:rPr>
          <w:rFonts w:hint="eastAsia"/>
        </w:rPr>
        <w:t>分项自我评价表</w:t>
      </w:r>
      <w:r>
        <w:rPr>
          <w:rFonts w:hint="eastAsia"/>
          <w:lang w:val="en-US" w:eastAsia="zh-CN"/>
        </w:rPr>
        <w:t>A2B6C13</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73F6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7926E2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C03544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BFD4ED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91389D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8D9D8F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17FA2D5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0E833D4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5054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50B345C">
            <w:pPr>
              <w:spacing w:line="280" w:lineRule="exact"/>
              <w:jc w:val="center"/>
              <w:rPr>
                <w:rFonts w:hint="eastAsia"/>
                <w:bCs/>
                <w:sz w:val="24"/>
              </w:rPr>
            </w:pPr>
            <w:r>
              <w:rPr>
                <w:rFonts w:hint="eastAsia"/>
                <w:bCs/>
                <w:sz w:val="24"/>
              </w:rPr>
              <w:t>A2.</w:t>
            </w:r>
          </w:p>
          <w:p w14:paraId="442C9661">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128395E8">
            <w:pPr>
              <w:spacing w:line="280" w:lineRule="exact"/>
              <w:jc w:val="center"/>
              <w:rPr>
                <w:rFonts w:hint="eastAsia"/>
                <w:bCs/>
                <w:sz w:val="24"/>
              </w:rPr>
            </w:pPr>
            <w:r>
              <w:rPr>
                <w:rFonts w:hint="eastAsia"/>
                <w:bCs/>
                <w:sz w:val="24"/>
              </w:rPr>
              <w:t>B6.</w:t>
            </w:r>
          </w:p>
          <w:p w14:paraId="1FE9F476">
            <w:pPr>
              <w:spacing w:line="280" w:lineRule="exact"/>
              <w:jc w:val="center"/>
              <w:rPr>
                <w:rFonts w:hint="eastAsia"/>
                <w:bCs/>
                <w:sz w:val="24"/>
                <w:lang w:val="en-US" w:eastAsia="zh-CN"/>
              </w:rPr>
            </w:pPr>
            <w:r>
              <w:rPr>
                <w:rFonts w:hint="eastAsia"/>
                <w:bCs/>
                <w:sz w:val="24"/>
              </w:rPr>
              <w:t>体育、艺  术、劳动教</w:t>
            </w:r>
            <w:r>
              <w:rPr>
                <w:rFonts w:hint="eastAsia"/>
                <w:bCs/>
                <w:sz w:val="24"/>
                <w:lang w:val="en-US" w:eastAsia="zh-CN"/>
              </w:rPr>
              <w:t>育</w:t>
            </w:r>
          </w:p>
          <w:p w14:paraId="611123E6">
            <w:pPr>
              <w:spacing w:line="280" w:lineRule="exact"/>
              <w:jc w:val="center"/>
              <w:rPr>
                <w:rFonts w:hint="eastAsia" w:ascii="方正黑体_GBK" w:hAnsi="方正黑体_GBK" w:eastAsia="方正仿宋_GBK" w:cs="方正黑体_GBK"/>
                <w:bCs/>
                <w:sz w:val="24"/>
                <w:lang w:val="en-US" w:eastAsia="zh-CN"/>
              </w:rPr>
            </w:pPr>
            <w:r>
              <w:rPr>
                <w:rFonts w:hint="eastAsia"/>
                <w:bCs/>
                <w:sz w:val="24"/>
                <w:lang w:val="en-US" w:eastAsia="zh-CN"/>
              </w:rPr>
              <w:t>（6分）</w:t>
            </w:r>
          </w:p>
        </w:tc>
        <w:tc>
          <w:tcPr>
            <w:tcW w:w="6608" w:type="dxa"/>
            <w:vAlign w:val="center"/>
          </w:tcPr>
          <w:p w14:paraId="65D5991F">
            <w:pPr>
              <w:spacing w:line="280" w:lineRule="exact"/>
              <w:rPr>
                <w:rFonts w:ascii="方正黑体_GBK" w:hAnsi="方正黑体_GBK" w:eastAsia="方正黑体_GBK" w:cs="方正黑体_GBK"/>
                <w:bCs/>
                <w:sz w:val="24"/>
              </w:rPr>
            </w:pPr>
            <w:r>
              <w:rPr>
                <w:rFonts w:hint="eastAsia"/>
                <w:sz w:val="21"/>
                <w:szCs w:val="21"/>
              </w:rPr>
              <w:t>C13. 劳动教育</w:t>
            </w:r>
            <w:r>
              <w:rPr>
                <w:rFonts w:hint="eastAsia"/>
                <w:sz w:val="21"/>
                <w:szCs w:val="21"/>
                <w:lang w:eastAsia="zh-CN"/>
              </w:rPr>
              <w:t>。</w:t>
            </w:r>
            <w:r>
              <w:rPr>
                <w:rFonts w:hint="eastAsia"/>
                <w:sz w:val="21"/>
                <w:szCs w:val="21"/>
              </w:rPr>
              <w:t>1.积极开展劳动教育和综合实践活动。劳动课程平均每周不少于 1</w:t>
            </w:r>
            <w:r>
              <w:rPr>
                <w:rFonts w:hint="eastAsia"/>
                <w:sz w:val="21"/>
                <w:szCs w:val="21"/>
                <w:lang w:val="en-US" w:eastAsia="zh-CN"/>
              </w:rPr>
              <w:t xml:space="preserve"> </w:t>
            </w:r>
            <w:r>
              <w:rPr>
                <w:rFonts w:hint="eastAsia"/>
                <w:sz w:val="21"/>
                <w:szCs w:val="21"/>
              </w:rPr>
              <w:t>课时，设立学年劳动周，组织开展劳动技能和劳动成果展示、劳动竞赛等活动。（ 1 分）2.统筹利用校内外资源，开展生产劳动、社会公益、志愿服务、研究性学习、职业体验、社会考察、科技发明等实践活动，每年不少于 2 次。（ 1 分）</w:t>
            </w:r>
          </w:p>
        </w:tc>
        <w:tc>
          <w:tcPr>
            <w:tcW w:w="855" w:type="dxa"/>
            <w:vAlign w:val="center"/>
          </w:tcPr>
          <w:p w14:paraId="52A7D220">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2分</w:t>
            </w:r>
          </w:p>
        </w:tc>
      </w:tr>
      <w:tr w14:paraId="14EB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81AB73F">
            <w:pPr>
              <w:spacing w:line="280" w:lineRule="exact"/>
              <w:jc w:val="center"/>
              <w:rPr>
                <w:b/>
                <w:sz w:val="24"/>
              </w:rPr>
            </w:pPr>
            <w:r>
              <w:rPr>
                <w:rFonts w:hint="eastAsia" w:ascii="方正黑体_GBK" w:hAnsi="方正黑体_GBK" w:eastAsia="方正黑体_GBK" w:cs="方正黑体_GBK"/>
                <w:bCs/>
                <w:sz w:val="24"/>
              </w:rPr>
              <w:t>自评概述</w:t>
            </w:r>
          </w:p>
        </w:tc>
      </w:tr>
      <w:tr w14:paraId="1AD9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6A60A49">
            <w:pPr>
              <w:spacing w:line="280" w:lineRule="exact"/>
              <w:ind w:firstLine="412" w:firstLineChars="200"/>
              <w:rPr>
                <w:rFonts w:hint="default" w:eastAsia="方正仿宋_GBK"/>
                <w:szCs w:val="21"/>
                <w:lang w:val="en-US" w:eastAsia="zh-CN"/>
              </w:rPr>
            </w:pPr>
            <w:r>
              <w:rPr>
                <w:rFonts w:hint="eastAsia" w:ascii="宋体" w:hAnsi="宋体" w:eastAsia="宋体" w:cs="宋体"/>
                <w:b w:val="0"/>
                <w:bCs w:val="0"/>
                <w:sz w:val="21"/>
                <w:szCs w:val="21"/>
                <w:lang w:val="en-US" w:eastAsia="zh-CN"/>
              </w:rPr>
              <w:t>学校每周安排一节劳动课，每学年会举办劳动教育周系列活动，培养学生劳动技能，展示学生劳动成果；联合社区等校外资源以及兄弟学校展开各项志愿服务等实践活动。</w:t>
            </w:r>
          </w:p>
        </w:tc>
      </w:tr>
      <w:tr w14:paraId="1085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64A9B150">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32A0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3D2F4A12">
            <w:pPr>
              <w:spacing w:line="280" w:lineRule="exact"/>
              <w:rPr>
                <w:szCs w:val="21"/>
              </w:rPr>
            </w:pPr>
          </w:p>
        </w:tc>
      </w:tr>
      <w:tr w14:paraId="665B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4069B228">
            <w:pPr>
              <w:spacing w:line="280" w:lineRule="exact"/>
              <w:jc w:val="center"/>
              <w:rPr>
                <w:b/>
                <w:sz w:val="24"/>
              </w:rPr>
            </w:pPr>
            <w:r>
              <w:rPr>
                <w:rFonts w:hint="eastAsia" w:ascii="方正黑体_GBK" w:hAnsi="方正黑体_GBK" w:eastAsia="方正黑体_GBK" w:cs="方正黑体_GBK"/>
                <w:bCs/>
                <w:sz w:val="24"/>
              </w:rPr>
              <w:t>佐证材料目录</w:t>
            </w:r>
          </w:p>
        </w:tc>
      </w:tr>
      <w:tr w14:paraId="0FE6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5C003AC5">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eastAsia="宋体" w:cs="宋体"/>
                <w:sz w:val="21"/>
                <w:szCs w:val="21"/>
                <w:lang w:val="en-US" w:eastAsia="zh-CN"/>
              </w:rPr>
              <w:t>.</w:t>
            </w:r>
            <w:r>
              <w:rPr>
                <w:rFonts w:hint="eastAsia" w:ascii="宋体" w:hAnsi="宋体" w:eastAsia="宋体" w:cs="宋体"/>
                <w:b w:val="0"/>
                <w:bCs w:val="0"/>
                <w:sz w:val="21"/>
                <w:szCs w:val="21"/>
                <w:lang w:val="en-US" w:eastAsia="zh-CN"/>
              </w:rPr>
              <w:t>学校课表</w:t>
            </w:r>
          </w:p>
          <w:p w14:paraId="18D5321B">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r>
              <w:rPr>
                <w:rFonts w:hint="eastAsia" w:ascii="宋体" w:hAnsi="宋体" w:eastAsia="宋体" w:cs="宋体"/>
                <w:sz w:val="21"/>
                <w:szCs w:val="21"/>
                <w:lang w:val="en-US" w:eastAsia="zh-CN"/>
              </w:rPr>
              <w:t>.</w:t>
            </w:r>
            <w:r>
              <w:rPr>
                <w:rFonts w:hint="eastAsia" w:ascii="宋体" w:hAnsi="宋体" w:eastAsia="宋体" w:cs="宋体"/>
                <w:b w:val="0"/>
                <w:bCs w:val="0"/>
                <w:sz w:val="21"/>
                <w:szCs w:val="21"/>
                <w:lang w:val="en-US" w:eastAsia="zh-CN"/>
              </w:rPr>
              <w:t>劳动教育周活动材料</w:t>
            </w:r>
          </w:p>
          <w:p w14:paraId="1A82B0DD">
            <w:pPr>
              <w:numPr>
                <w:ilvl w:val="0"/>
                <w:numId w:val="0"/>
              </w:numPr>
              <w:spacing w:line="280" w:lineRule="exact"/>
              <w:jc w:val="both"/>
              <w:rPr>
                <w:rFonts w:hint="default"/>
                <w:b/>
                <w:sz w:val="24"/>
                <w:lang w:val="en-US" w:eastAsia="zh-CN"/>
              </w:rPr>
            </w:pPr>
            <w:r>
              <w:rPr>
                <w:rFonts w:hint="eastAsia" w:ascii="宋体" w:hAnsi="宋体" w:eastAsia="宋体" w:cs="宋体"/>
                <w:b w:val="0"/>
                <w:bCs w:val="0"/>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b w:val="0"/>
                <w:bCs w:val="0"/>
                <w:sz w:val="21"/>
                <w:szCs w:val="21"/>
                <w:lang w:val="en-US" w:eastAsia="zh-CN"/>
              </w:rPr>
              <w:t>校内外实践活动</w:t>
            </w:r>
          </w:p>
        </w:tc>
      </w:tr>
    </w:tbl>
    <w:p w14:paraId="72CA335F">
      <w:pPr>
        <w:pStyle w:val="2"/>
        <w:spacing w:line="240" w:lineRule="auto"/>
        <w:rPr>
          <w:rFonts w:hint="eastAsia"/>
        </w:rPr>
      </w:pPr>
    </w:p>
    <w:p w14:paraId="4428F7D2">
      <w:pPr>
        <w:rPr>
          <w:rFonts w:hint="eastAsia"/>
        </w:rPr>
      </w:pPr>
    </w:p>
    <w:p w14:paraId="6CECE5C3">
      <w:pPr>
        <w:rPr>
          <w:rFonts w:hint="eastAsia"/>
        </w:rPr>
      </w:pPr>
    </w:p>
    <w:p w14:paraId="68ACE62F">
      <w:pPr>
        <w:rPr>
          <w:rFonts w:hint="eastAsia"/>
        </w:rPr>
      </w:pPr>
    </w:p>
    <w:p w14:paraId="7C5CA697">
      <w:pPr>
        <w:rPr>
          <w:rFonts w:hint="eastAsia"/>
        </w:rPr>
      </w:pPr>
    </w:p>
    <w:p w14:paraId="6103FD66">
      <w:pPr>
        <w:pStyle w:val="2"/>
        <w:spacing w:line="240" w:lineRule="auto"/>
      </w:pPr>
      <w:r>
        <w:rPr>
          <w:rFonts w:hint="eastAsia"/>
        </w:rPr>
        <w:t>分项自我评价表</w:t>
      </w:r>
      <w:r>
        <w:rPr>
          <w:rFonts w:hint="eastAsia"/>
          <w:lang w:val="en-US" w:eastAsia="zh-CN"/>
        </w:rPr>
        <w:t>A2B7C14</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6B7C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A951A7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D783D7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499DBD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48D27A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D813D1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46E0F17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6181886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1725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2ED0BBCF">
            <w:pPr>
              <w:spacing w:line="280" w:lineRule="exact"/>
              <w:jc w:val="center"/>
              <w:rPr>
                <w:rFonts w:hint="eastAsia"/>
                <w:bCs/>
                <w:sz w:val="24"/>
              </w:rPr>
            </w:pPr>
            <w:r>
              <w:rPr>
                <w:rFonts w:hint="eastAsia"/>
                <w:bCs/>
                <w:sz w:val="24"/>
              </w:rPr>
              <w:t>A2.</w:t>
            </w:r>
          </w:p>
          <w:p w14:paraId="29A22515">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48F6F32E">
            <w:pPr>
              <w:spacing w:line="280" w:lineRule="exact"/>
              <w:jc w:val="center"/>
              <w:rPr>
                <w:rFonts w:hint="eastAsia"/>
                <w:bCs/>
                <w:sz w:val="24"/>
              </w:rPr>
            </w:pPr>
            <w:r>
              <w:rPr>
                <w:rFonts w:hint="eastAsia"/>
                <w:bCs/>
                <w:sz w:val="24"/>
              </w:rPr>
              <w:t>B7.</w:t>
            </w:r>
          </w:p>
          <w:p w14:paraId="4FB513C8">
            <w:pPr>
              <w:spacing w:line="280" w:lineRule="exact"/>
              <w:jc w:val="center"/>
              <w:rPr>
                <w:rFonts w:hint="eastAsia"/>
                <w:bCs/>
                <w:sz w:val="24"/>
              </w:rPr>
            </w:pPr>
            <w:r>
              <w:rPr>
                <w:rFonts w:hint="eastAsia"/>
                <w:bCs/>
                <w:sz w:val="24"/>
              </w:rPr>
              <w:t>协同</w:t>
            </w:r>
          </w:p>
          <w:p w14:paraId="11D79FDA">
            <w:pPr>
              <w:spacing w:line="280" w:lineRule="exact"/>
              <w:jc w:val="center"/>
              <w:rPr>
                <w:rFonts w:hint="eastAsia"/>
                <w:bCs/>
                <w:sz w:val="24"/>
              </w:rPr>
            </w:pPr>
            <w:r>
              <w:rPr>
                <w:rFonts w:hint="eastAsia"/>
                <w:bCs/>
                <w:sz w:val="24"/>
              </w:rPr>
              <w:t xml:space="preserve">育人 </w:t>
            </w:r>
          </w:p>
          <w:p w14:paraId="792FE71C">
            <w:pPr>
              <w:spacing w:line="280" w:lineRule="exact"/>
              <w:jc w:val="center"/>
              <w:rPr>
                <w:rFonts w:hint="eastAsia" w:ascii="方正黑体_GBK" w:hAnsi="方正黑体_GBK" w:eastAsia="方正仿宋_GBK" w:cs="方正黑体_GBK"/>
                <w:bCs/>
                <w:sz w:val="24"/>
                <w:lang w:val="en-US" w:eastAsia="zh-CN"/>
              </w:rPr>
            </w:pPr>
            <w:r>
              <w:rPr>
                <w:rFonts w:hint="eastAsia"/>
                <w:bCs/>
                <w:sz w:val="24"/>
              </w:rPr>
              <w:t>（4分）</w:t>
            </w:r>
          </w:p>
        </w:tc>
        <w:tc>
          <w:tcPr>
            <w:tcW w:w="6608" w:type="dxa"/>
            <w:vAlign w:val="center"/>
          </w:tcPr>
          <w:p w14:paraId="1A1DFDE3">
            <w:pPr>
              <w:spacing w:line="280" w:lineRule="exact"/>
              <w:rPr>
                <w:rFonts w:ascii="方正黑体_GBK" w:hAnsi="方正黑体_GBK" w:eastAsia="方正黑体_GBK" w:cs="方正黑体_GBK"/>
                <w:bCs/>
                <w:sz w:val="24"/>
              </w:rPr>
            </w:pPr>
            <w:r>
              <w:rPr>
                <w:rFonts w:hint="eastAsia"/>
                <w:sz w:val="21"/>
                <w:szCs w:val="21"/>
              </w:rPr>
              <w:t>C14. 心理健康教育</w:t>
            </w:r>
            <w:r>
              <w:rPr>
                <w:rFonts w:hint="eastAsia"/>
                <w:sz w:val="21"/>
                <w:szCs w:val="21"/>
                <w:lang w:eastAsia="zh-CN"/>
              </w:rPr>
              <w:t>。</w:t>
            </w:r>
            <w:r>
              <w:rPr>
                <w:rFonts w:hint="eastAsia"/>
                <w:sz w:val="21"/>
                <w:szCs w:val="21"/>
              </w:rPr>
              <w:t>1.开齐开足心理健康教育课程，建设标准化心理辅导室，配备至少 1 名专职心理健康教育教师，并按照师生比 1:500配备兼职心理健康教育教师，公布心理健康热线，每学年至少开展一次心理 健康测评。（ 1 分）2.完善心理健康教育、监测、服务、预警、干预等机制，扎实开展省、市心理健康教育品牌行动。近三年无学生非正常伤亡。（ 1 分）3.成立学生欺凌治理委员会，健全学生欺凌防治的相关制度，公布欺凌防治电话，畅通举报渠道；每学期至少组织 2 次学生欺凌防治主题班会，面向教职工和家长定期开展防治学生欺凌专题培训和学习，无校园欺凌现象发生。（ 1 分）</w:t>
            </w:r>
          </w:p>
        </w:tc>
        <w:tc>
          <w:tcPr>
            <w:tcW w:w="855" w:type="dxa"/>
            <w:vAlign w:val="center"/>
          </w:tcPr>
          <w:p w14:paraId="0DFAA848">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3分</w:t>
            </w:r>
          </w:p>
        </w:tc>
      </w:tr>
      <w:tr w14:paraId="6BBB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3A45B772">
            <w:pPr>
              <w:spacing w:line="280" w:lineRule="exact"/>
              <w:jc w:val="center"/>
              <w:rPr>
                <w:b/>
                <w:sz w:val="24"/>
              </w:rPr>
            </w:pPr>
            <w:r>
              <w:rPr>
                <w:rFonts w:hint="eastAsia" w:ascii="方正黑体_GBK" w:hAnsi="方正黑体_GBK" w:eastAsia="方正黑体_GBK" w:cs="方正黑体_GBK"/>
                <w:bCs/>
                <w:sz w:val="24"/>
              </w:rPr>
              <w:t>自评概述</w:t>
            </w:r>
          </w:p>
        </w:tc>
      </w:tr>
      <w:tr w14:paraId="40FC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2F7010CE">
            <w:pPr>
              <w:spacing w:line="280" w:lineRule="exact"/>
              <w:ind w:firstLine="412" w:firstLineChars="200"/>
              <w:rPr>
                <w:rFonts w:hint="default" w:eastAsia="方正仿宋_GBK"/>
                <w:szCs w:val="21"/>
                <w:lang w:val="en-US" w:eastAsia="zh-CN"/>
              </w:rPr>
            </w:pPr>
            <w:r>
              <w:rPr>
                <w:rFonts w:hint="eastAsia" w:ascii="宋体" w:hAnsi="宋体" w:eastAsia="宋体" w:cs="宋体"/>
                <w:b w:val="0"/>
                <w:bCs w:val="0"/>
                <w:sz w:val="21"/>
                <w:szCs w:val="21"/>
                <w:lang w:val="en-US" w:eastAsia="zh-CN"/>
              </w:rPr>
              <w:t>学校开齐开足心理健康教育课程，配有标准化心理辅导室以及一名专职心理健康教师，定期在班群里公布心理健康热线，每学年开展一次全校心理健康测评；完善各项机制，扎实开展各项活动，近三年无学生非正常伤亡；制定学生欺凌防治制度，在校门口张贴欺凌防治电话，定期展开防欺凌培训，无校园欺凌现象发生。</w:t>
            </w:r>
          </w:p>
        </w:tc>
      </w:tr>
      <w:tr w14:paraId="33C4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241F42DF">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7BC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50BE7341">
            <w:pPr>
              <w:spacing w:line="280" w:lineRule="exact"/>
              <w:rPr>
                <w:szCs w:val="21"/>
              </w:rPr>
            </w:pPr>
          </w:p>
        </w:tc>
      </w:tr>
      <w:tr w14:paraId="64DF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462C2527">
            <w:pPr>
              <w:spacing w:line="280" w:lineRule="exact"/>
              <w:jc w:val="center"/>
              <w:rPr>
                <w:b/>
                <w:sz w:val="24"/>
              </w:rPr>
            </w:pPr>
            <w:r>
              <w:rPr>
                <w:rFonts w:hint="eastAsia" w:ascii="方正黑体_GBK" w:hAnsi="方正黑体_GBK" w:eastAsia="方正黑体_GBK" w:cs="方正黑体_GBK"/>
                <w:bCs/>
                <w:sz w:val="24"/>
              </w:rPr>
              <w:t>佐证材料目录</w:t>
            </w:r>
          </w:p>
        </w:tc>
      </w:tr>
      <w:tr w14:paraId="56D0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0986CE07">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心理健康教育课程表、心理教师材料</w:t>
            </w:r>
          </w:p>
          <w:p w14:paraId="413E2B55">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辅导室、心理健康热线材料</w:t>
            </w:r>
          </w:p>
          <w:p w14:paraId="1CC062DE">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全校心理健康测评</w:t>
            </w:r>
          </w:p>
          <w:p w14:paraId="23100DAA">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心理健康教育机制以及活动材料</w:t>
            </w:r>
          </w:p>
          <w:p w14:paraId="264BB29D">
            <w:pPr>
              <w:numPr>
                <w:ilvl w:val="0"/>
                <w:numId w:val="0"/>
              </w:numPr>
              <w:spacing w:line="280" w:lineRule="exact"/>
              <w:ind w:leftChars="0"/>
              <w:jc w:val="both"/>
              <w:rPr>
                <w:rFonts w:hint="default"/>
                <w:b/>
                <w:sz w:val="24"/>
                <w:lang w:val="en-US" w:eastAsia="zh-CN"/>
              </w:rPr>
            </w:pP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学生欺凌防治材料</w:t>
            </w:r>
          </w:p>
        </w:tc>
      </w:tr>
    </w:tbl>
    <w:p w14:paraId="0672ADD0">
      <w:pPr>
        <w:rPr>
          <w:rFonts w:hint="eastAsia"/>
        </w:rPr>
      </w:pPr>
    </w:p>
    <w:p w14:paraId="50042E1C">
      <w:pPr>
        <w:rPr>
          <w:rFonts w:hint="eastAsia"/>
        </w:rPr>
      </w:pPr>
    </w:p>
    <w:p w14:paraId="510CB5A2">
      <w:pPr>
        <w:rPr>
          <w:rFonts w:hint="eastAsia"/>
        </w:rPr>
      </w:pPr>
    </w:p>
    <w:p w14:paraId="4D29C3F3">
      <w:pPr>
        <w:pStyle w:val="2"/>
        <w:spacing w:line="240" w:lineRule="auto"/>
      </w:pPr>
      <w:r>
        <w:rPr>
          <w:rFonts w:hint="eastAsia"/>
        </w:rPr>
        <w:t>分项自我评价表</w:t>
      </w:r>
      <w:r>
        <w:rPr>
          <w:rFonts w:hint="eastAsia"/>
          <w:lang w:val="en-US" w:eastAsia="zh-CN"/>
        </w:rPr>
        <w:t>A2B7C15</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3B7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AAB395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4C2A6CE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36EBBD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7B6CF51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8F2EE9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1466749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5505F0C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7EE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C041805">
            <w:pPr>
              <w:spacing w:line="280" w:lineRule="exact"/>
              <w:jc w:val="center"/>
              <w:rPr>
                <w:rFonts w:hint="eastAsia"/>
                <w:bCs/>
                <w:sz w:val="24"/>
              </w:rPr>
            </w:pPr>
            <w:r>
              <w:rPr>
                <w:rFonts w:hint="eastAsia"/>
                <w:bCs/>
                <w:sz w:val="24"/>
              </w:rPr>
              <w:t>A2.</w:t>
            </w:r>
          </w:p>
          <w:p w14:paraId="5EB3F1A0">
            <w:pPr>
              <w:spacing w:line="280" w:lineRule="exact"/>
              <w:jc w:val="center"/>
              <w:rPr>
                <w:rFonts w:ascii="方正黑体_GBK" w:hAnsi="方正黑体_GBK" w:eastAsia="方正黑体_GBK" w:cs="方正黑体_GBK"/>
                <w:bCs/>
                <w:sz w:val="24"/>
              </w:rPr>
            </w:pPr>
            <w:r>
              <w:rPr>
                <w:rFonts w:hint="eastAsia"/>
                <w:bCs/>
                <w:sz w:val="24"/>
              </w:rPr>
              <w:t xml:space="preserve">立德树人 </w:t>
            </w:r>
          </w:p>
        </w:tc>
        <w:tc>
          <w:tcPr>
            <w:tcW w:w="1063" w:type="dxa"/>
            <w:vAlign w:val="center"/>
          </w:tcPr>
          <w:p w14:paraId="3F2E4685">
            <w:pPr>
              <w:spacing w:line="280" w:lineRule="exact"/>
              <w:jc w:val="center"/>
              <w:rPr>
                <w:rFonts w:hint="eastAsia"/>
                <w:bCs/>
                <w:sz w:val="24"/>
              </w:rPr>
            </w:pPr>
            <w:r>
              <w:rPr>
                <w:rFonts w:hint="eastAsia"/>
                <w:bCs/>
                <w:sz w:val="24"/>
              </w:rPr>
              <w:t>B7.</w:t>
            </w:r>
          </w:p>
          <w:p w14:paraId="1C9BC334">
            <w:pPr>
              <w:spacing w:line="280" w:lineRule="exact"/>
              <w:jc w:val="center"/>
              <w:rPr>
                <w:rFonts w:hint="eastAsia"/>
                <w:bCs/>
                <w:sz w:val="24"/>
              </w:rPr>
            </w:pPr>
            <w:r>
              <w:rPr>
                <w:rFonts w:hint="eastAsia"/>
                <w:bCs/>
                <w:sz w:val="24"/>
              </w:rPr>
              <w:t>协同</w:t>
            </w:r>
          </w:p>
          <w:p w14:paraId="7D8C97F9">
            <w:pPr>
              <w:spacing w:line="280" w:lineRule="exact"/>
              <w:jc w:val="center"/>
              <w:rPr>
                <w:rFonts w:hint="eastAsia"/>
                <w:bCs/>
                <w:sz w:val="24"/>
              </w:rPr>
            </w:pPr>
            <w:r>
              <w:rPr>
                <w:rFonts w:hint="eastAsia"/>
                <w:bCs/>
                <w:sz w:val="24"/>
              </w:rPr>
              <w:t xml:space="preserve">育人 </w:t>
            </w:r>
          </w:p>
          <w:p w14:paraId="2EEF0267">
            <w:pPr>
              <w:spacing w:line="280" w:lineRule="exact"/>
              <w:jc w:val="center"/>
              <w:rPr>
                <w:rFonts w:hint="eastAsia" w:ascii="方正黑体_GBK" w:hAnsi="方正黑体_GBK" w:eastAsia="方正仿宋_GBK" w:cs="方正黑体_GBK"/>
                <w:bCs/>
                <w:sz w:val="24"/>
                <w:lang w:val="en-US" w:eastAsia="zh-CN"/>
              </w:rPr>
            </w:pPr>
            <w:r>
              <w:rPr>
                <w:rFonts w:hint="eastAsia"/>
                <w:bCs/>
                <w:sz w:val="24"/>
              </w:rPr>
              <w:t>（4分）</w:t>
            </w:r>
          </w:p>
        </w:tc>
        <w:tc>
          <w:tcPr>
            <w:tcW w:w="6608" w:type="dxa"/>
            <w:vAlign w:val="center"/>
          </w:tcPr>
          <w:p w14:paraId="02C3263A">
            <w:pPr>
              <w:spacing w:line="280" w:lineRule="exact"/>
              <w:rPr>
                <w:rFonts w:ascii="方正黑体_GBK" w:hAnsi="方正黑体_GBK" w:eastAsia="方正黑体_GBK" w:cs="方正黑体_GBK"/>
                <w:bCs/>
                <w:sz w:val="24"/>
              </w:rPr>
            </w:pPr>
            <w:r>
              <w:rPr>
                <w:rFonts w:hint="eastAsia"/>
                <w:sz w:val="21"/>
                <w:szCs w:val="21"/>
              </w:rPr>
              <w:t>C15.校家社协同</w:t>
            </w:r>
            <w:r>
              <w:rPr>
                <w:rFonts w:hint="eastAsia"/>
                <w:sz w:val="21"/>
                <w:szCs w:val="21"/>
                <w:lang w:eastAsia="zh-CN"/>
              </w:rPr>
              <w:t>。</w:t>
            </w:r>
            <w:r>
              <w:rPr>
                <w:rFonts w:hint="eastAsia"/>
                <w:sz w:val="21"/>
                <w:szCs w:val="21"/>
              </w:rPr>
              <w:t>1.建立健全家庭教育指导工作制度，制定工作计划，建立工作队伍；发挥好家长学校和家长委员会的作用，常态化开展家长会、校园开放日、家长接待日和“ 万名教师访万家” 等活动。（ 0.5 分）  2.每年邀请法治副校长、关工委讲师团、劳动模范等来校为学生开设讲座不少于 2 次。（ 0.5 分）</w:t>
            </w:r>
          </w:p>
        </w:tc>
        <w:tc>
          <w:tcPr>
            <w:tcW w:w="855" w:type="dxa"/>
            <w:vAlign w:val="center"/>
          </w:tcPr>
          <w:p w14:paraId="08702D5D">
            <w:pPr>
              <w:spacing w:line="280" w:lineRule="exact"/>
              <w:jc w:val="center"/>
              <w:rPr>
                <w:rFonts w:hint="default"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1分</w:t>
            </w:r>
          </w:p>
        </w:tc>
      </w:tr>
      <w:tr w14:paraId="027C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46289C02">
            <w:pPr>
              <w:spacing w:line="280" w:lineRule="exact"/>
              <w:jc w:val="center"/>
              <w:rPr>
                <w:b/>
                <w:sz w:val="24"/>
              </w:rPr>
            </w:pPr>
            <w:r>
              <w:rPr>
                <w:rFonts w:hint="eastAsia" w:ascii="方正黑体_GBK" w:hAnsi="方正黑体_GBK" w:eastAsia="方正黑体_GBK" w:cs="方正黑体_GBK"/>
                <w:bCs/>
                <w:sz w:val="24"/>
              </w:rPr>
              <w:t>自评概述</w:t>
            </w:r>
          </w:p>
        </w:tc>
      </w:tr>
      <w:tr w14:paraId="19EE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857A89C">
            <w:pPr>
              <w:spacing w:line="280" w:lineRule="exact"/>
              <w:ind w:firstLine="412" w:firstLineChars="200"/>
              <w:rPr>
                <w:rFonts w:hint="default" w:eastAsia="方正仿宋_GBK"/>
                <w:szCs w:val="21"/>
                <w:lang w:val="en-US" w:eastAsia="zh-CN"/>
              </w:rPr>
            </w:pPr>
            <w:r>
              <w:rPr>
                <w:rFonts w:hint="eastAsia" w:ascii="宋体" w:hAnsi="宋体" w:eastAsia="宋体" w:cs="宋体"/>
                <w:b w:val="0"/>
                <w:bCs w:val="0"/>
                <w:sz w:val="21"/>
                <w:szCs w:val="21"/>
                <w:lang w:val="en-US" w:eastAsia="zh-CN"/>
              </w:rPr>
              <w:t>学校制定</w:t>
            </w:r>
            <w:r>
              <w:rPr>
                <w:rFonts w:hint="eastAsia" w:ascii="宋体" w:hAnsi="宋体" w:eastAsia="宋体" w:cs="宋体"/>
                <w:b w:val="0"/>
                <w:bCs w:val="0"/>
                <w:sz w:val="21"/>
                <w:szCs w:val="21"/>
              </w:rPr>
              <w:t>家庭教育指导工作制度</w:t>
            </w:r>
            <w:r>
              <w:rPr>
                <w:rFonts w:hint="eastAsia" w:ascii="宋体" w:hAnsi="宋体" w:eastAsia="宋体" w:cs="宋体"/>
                <w:b w:val="0"/>
                <w:bCs w:val="0"/>
                <w:sz w:val="21"/>
                <w:szCs w:val="21"/>
                <w:lang w:val="en-US" w:eastAsia="zh-CN"/>
              </w:rPr>
              <w:t>以及</w:t>
            </w:r>
            <w:r>
              <w:rPr>
                <w:rFonts w:hint="eastAsia" w:ascii="宋体" w:hAnsi="宋体" w:eastAsia="宋体" w:cs="宋体"/>
                <w:b w:val="0"/>
                <w:bCs w:val="0"/>
                <w:sz w:val="21"/>
                <w:szCs w:val="21"/>
              </w:rPr>
              <w:t>工作计划，</w:t>
            </w:r>
            <w:r>
              <w:rPr>
                <w:rFonts w:hint="eastAsia" w:ascii="宋体" w:hAnsi="宋体" w:eastAsia="宋体" w:cs="宋体"/>
                <w:b w:val="0"/>
                <w:bCs w:val="0"/>
                <w:sz w:val="21"/>
                <w:szCs w:val="21"/>
                <w:lang w:val="en-US" w:eastAsia="zh-CN"/>
              </w:rPr>
              <w:t>配备</w:t>
            </w:r>
            <w:r>
              <w:rPr>
                <w:rFonts w:hint="eastAsia" w:ascii="宋体" w:hAnsi="宋体" w:eastAsia="宋体" w:cs="宋体"/>
                <w:b w:val="0"/>
                <w:bCs w:val="0"/>
                <w:sz w:val="21"/>
                <w:szCs w:val="21"/>
              </w:rPr>
              <w:t>工作队伍；</w:t>
            </w:r>
            <w:r>
              <w:rPr>
                <w:rFonts w:hint="eastAsia" w:ascii="宋体" w:hAnsi="宋体" w:eastAsia="宋体" w:cs="宋体"/>
                <w:b w:val="0"/>
                <w:bCs w:val="0"/>
                <w:sz w:val="21"/>
                <w:szCs w:val="21"/>
                <w:lang w:val="en-US" w:eastAsia="zh-CN"/>
              </w:rPr>
              <w:t>常态化召开家委会会议以及膳食委员会会议，举办家长会以及参观校园等活动；定期开设各类讲座，如邀请法治副校长为学生开设电信诈骗、防欺凌等讲座，邀请关工委副主任做家庭教育讲座。</w:t>
            </w:r>
          </w:p>
        </w:tc>
      </w:tr>
      <w:tr w14:paraId="3593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6392BAC1">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582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3D8B667A">
            <w:pPr>
              <w:spacing w:line="280" w:lineRule="exact"/>
              <w:rPr>
                <w:szCs w:val="21"/>
              </w:rPr>
            </w:pPr>
          </w:p>
        </w:tc>
      </w:tr>
      <w:tr w14:paraId="0BBC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432A7636">
            <w:pPr>
              <w:spacing w:line="280" w:lineRule="exact"/>
              <w:jc w:val="center"/>
              <w:rPr>
                <w:b/>
                <w:sz w:val="24"/>
              </w:rPr>
            </w:pPr>
            <w:r>
              <w:rPr>
                <w:rFonts w:hint="eastAsia" w:ascii="方正黑体_GBK" w:hAnsi="方正黑体_GBK" w:eastAsia="方正黑体_GBK" w:cs="方正黑体_GBK"/>
                <w:bCs/>
                <w:sz w:val="24"/>
              </w:rPr>
              <w:t>佐证材料目录</w:t>
            </w:r>
          </w:p>
        </w:tc>
      </w:tr>
      <w:tr w14:paraId="5732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144FAEB">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学校家庭教育指导工作制度</w:t>
            </w:r>
          </w:p>
          <w:p w14:paraId="6EDC668F">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学校家庭教育指导工作计划</w:t>
            </w:r>
          </w:p>
          <w:p w14:paraId="16A0FBA7">
            <w:pPr>
              <w:numPr>
                <w:ilvl w:val="0"/>
                <w:numId w:val="0"/>
              </w:numPr>
              <w:spacing w:line="280" w:lineRule="exact"/>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家长会、家委会、家访材料</w:t>
            </w:r>
          </w:p>
          <w:p w14:paraId="263E155E">
            <w:pPr>
              <w:numPr>
                <w:ilvl w:val="0"/>
                <w:numId w:val="0"/>
              </w:numPr>
              <w:spacing w:line="280" w:lineRule="exact"/>
              <w:jc w:val="both"/>
              <w:rPr>
                <w:rFonts w:hint="default"/>
                <w:b/>
                <w:sz w:val="24"/>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各类讲座材料</w:t>
            </w:r>
          </w:p>
        </w:tc>
      </w:tr>
    </w:tbl>
    <w:p w14:paraId="6DFBD9EA">
      <w:pPr>
        <w:rPr>
          <w:rFonts w:hint="eastAsia"/>
        </w:rPr>
      </w:pPr>
    </w:p>
    <w:p w14:paraId="427E0478">
      <w:pPr>
        <w:rPr>
          <w:rFonts w:hint="eastAsia"/>
        </w:rPr>
      </w:pPr>
    </w:p>
    <w:p w14:paraId="67F5FD6A">
      <w:pPr>
        <w:rPr>
          <w:rFonts w:hint="eastAsia"/>
        </w:rPr>
      </w:pPr>
    </w:p>
    <w:p w14:paraId="3E81AAC6">
      <w:pPr>
        <w:rPr>
          <w:rFonts w:hint="eastAsia"/>
        </w:rPr>
      </w:pPr>
    </w:p>
    <w:p w14:paraId="68339A28">
      <w:pPr>
        <w:pStyle w:val="2"/>
        <w:spacing w:line="240" w:lineRule="auto"/>
        <w:jc w:val="both"/>
        <w:rPr>
          <w:rFonts w:hint="eastAsia"/>
        </w:rPr>
      </w:pPr>
    </w:p>
    <w:p w14:paraId="5A9CB04C">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分项自我评价表A3B8C16</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452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1131700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4CFB029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535D48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62F1551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279DE3C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5395F09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689AB59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793F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4A45253C">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691A66FB">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27372A59">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8</w:t>
            </w:r>
          </w:p>
          <w:p w14:paraId="66878D71">
            <w:pPr>
              <w:spacing w:line="280" w:lineRule="exact"/>
              <w:jc w:val="center"/>
              <w:rPr>
                <w:rFonts w:hint="eastAsia"/>
                <w:bCs/>
                <w:sz w:val="24"/>
                <w:szCs w:val="24"/>
                <w:lang w:val="en-US" w:eastAsia="zh-CN"/>
              </w:rPr>
            </w:pPr>
            <w:r>
              <w:rPr>
                <w:rFonts w:hint="eastAsia"/>
                <w:bCs/>
                <w:sz w:val="24"/>
                <w:szCs w:val="24"/>
                <w:lang w:val="en-US" w:eastAsia="zh-CN"/>
              </w:rPr>
              <w:t>课程</w:t>
            </w:r>
          </w:p>
          <w:p w14:paraId="7BC95878">
            <w:pPr>
              <w:spacing w:line="280" w:lineRule="exact"/>
              <w:jc w:val="center"/>
              <w:rPr>
                <w:bCs/>
                <w:sz w:val="24"/>
                <w:szCs w:val="24"/>
              </w:rPr>
            </w:pPr>
            <w:r>
              <w:rPr>
                <w:rFonts w:hint="eastAsia"/>
                <w:bCs/>
                <w:sz w:val="24"/>
                <w:szCs w:val="24"/>
                <w:lang w:val="en-US" w:eastAsia="zh-CN"/>
              </w:rPr>
              <w:t>设置</w:t>
            </w:r>
          </w:p>
          <w:p w14:paraId="29761001">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1FFB9966">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16</w:t>
            </w:r>
            <w:r>
              <w:rPr>
                <w:rFonts w:hint="eastAsia" w:eastAsia="仿宋_GB2312"/>
                <w:sz w:val="21"/>
                <w:szCs w:val="21"/>
              </w:rPr>
              <w:t>．</w:t>
            </w:r>
            <w:r>
              <w:rPr>
                <w:rFonts w:hint="eastAsia" w:eastAsia="仿宋_GB2312"/>
                <w:sz w:val="21"/>
                <w:szCs w:val="21"/>
                <w:lang w:val="en-US" w:eastAsia="zh-CN"/>
              </w:rPr>
              <w:t xml:space="preserve">国家课程 </w:t>
            </w:r>
            <w:r>
              <w:rPr>
                <w:rFonts w:ascii="Times New Roman" w:hAnsi="Times New Roman" w:eastAsia="方正仿宋_GBK" w:cstheme="minorBidi"/>
                <w:kern w:val="2"/>
                <w:sz w:val="21"/>
                <w:szCs w:val="21"/>
                <w:lang w:val="en-US" w:eastAsia="zh-CN" w:bidi="ar-SA"/>
              </w:rPr>
              <w:t>1.严格落实《义务教育课程方案》，有符合新课程改革要求、切合学校实际、满足学生发展需要的学校课程实施整体方案以及学年度课程实施计划。（1分）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2.规范落实国家课程，开齐开足开好全部课程，不随意增减课程、课时和增加课程难度，无随意挤占、挪用课时现象。课表常年上墙上网，在显要位置公示，接受社会监督。（1分）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3.严格按教学计划开课，严禁超计划教学、提前结课备考。教学常规管理落实到位，督查和管理档案齐全。（1分）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4.规范使用审定教材，未经省级教育行政部门审核通过，学校不得擅自引进境外课程、使用境外教材。（1分）</w:t>
            </w:r>
          </w:p>
        </w:tc>
        <w:tc>
          <w:tcPr>
            <w:tcW w:w="855" w:type="dxa"/>
            <w:shd w:val="clear" w:color="auto" w:fill="auto"/>
            <w:vAlign w:val="center"/>
          </w:tcPr>
          <w:p w14:paraId="571F3864">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4</w:t>
            </w:r>
          </w:p>
        </w:tc>
      </w:tr>
      <w:tr w14:paraId="43AC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3FA725F6">
            <w:pPr>
              <w:spacing w:line="280" w:lineRule="exact"/>
              <w:jc w:val="center"/>
              <w:rPr>
                <w:b/>
                <w:sz w:val="24"/>
              </w:rPr>
            </w:pPr>
            <w:r>
              <w:rPr>
                <w:rFonts w:hint="eastAsia" w:ascii="方正黑体_GBK" w:hAnsi="方正黑体_GBK" w:eastAsia="方正黑体_GBK" w:cs="方正黑体_GBK"/>
                <w:bCs/>
                <w:sz w:val="24"/>
              </w:rPr>
              <w:t>自评概述</w:t>
            </w:r>
          </w:p>
        </w:tc>
      </w:tr>
      <w:tr w14:paraId="66E0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top"/>
          </w:tcPr>
          <w:p w14:paraId="5B521C71">
            <w:pPr>
              <w:keepNext w:val="0"/>
              <w:keepLines w:val="0"/>
              <w:pageBreakBefore w:val="0"/>
              <w:widowControl w:val="0"/>
              <w:kinsoku/>
              <w:wordWrap/>
              <w:overflowPunct/>
              <w:topLinePunct w:val="0"/>
              <w:autoSpaceDE/>
              <w:autoSpaceDN/>
              <w:bidi w:val="0"/>
              <w:adjustRightInd/>
              <w:snapToGrid/>
              <w:spacing w:line="280" w:lineRule="exact"/>
              <w:ind w:firstLine="412"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2022年版课程方案要求，以及学校自身条件及发展需求，以全面提升教育质量，凸显学校特色，以人的发展为本，推进素质教育为理念，制定了学校的三年发展规划。利用学校的资源和条件，落实学校“以科研为先导”、“教育以人为本”、“教学以生为本”等办学理念，制定专门的教科研工作计划，用心开展教育教学研究，造就和构成一支科研型、学者型的教师队伍。</w:t>
            </w:r>
          </w:p>
          <w:p w14:paraId="1A613BBF">
            <w:pPr>
              <w:keepNext w:val="0"/>
              <w:keepLines w:val="0"/>
              <w:pageBreakBefore w:val="0"/>
              <w:widowControl w:val="0"/>
              <w:kinsoku/>
              <w:wordWrap/>
              <w:overflowPunct/>
              <w:topLinePunct w:val="0"/>
              <w:autoSpaceDE/>
              <w:autoSpaceDN/>
              <w:bidi w:val="0"/>
              <w:adjustRightInd/>
              <w:snapToGrid/>
              <w:spacing w:line="280" w:lineRule="exact"/>
              <w:ind w:firstLine="412"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严格按规定的课程方案和标准设置课程，学校开足开好规定课程，按课程标准设置课程和制定方案。不随意增减课时和增加课程难度。课表每学期在班级和学校显要位置公示，接受社会监督。</w:t>
            </w:r>
          </w:p>
          <w:p w14:paraId="19FF11F6">
            <w:pPr>
              <w:keepNext w:val="0"/>
              <w:keepLines w:val="0"/>
              <w:pageBreakBefore w:val="0"/>
              <w:widowControl w:val="0"/>
              <w:kinsoku/>
              <w:wordWrap/>
              <w:overflowPunct/>
              <w:topLinePunct w:val="0"/>
              <w:autoSpaceDE/>
              <w:autoSpaceDN/>
              <w:bidi w:val="0"/>
              <w:adjustRightInd/>
              <w:snapToGrid/>
              <w:spacing w:line="280" w:lineRule="exact"/>
              <w:ind w:firstLine="412"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每学期根据学校行事历，制定教研组和备课组的教学计划和教学进度，每学期检查听课、备课和开课等教学常规，检查记录齐全。</w:t>
            </w:r>
          </w:p>
          <w:p w14:paraId="61FE64FC">
            <w:pPr>
              <w:keepNext w:val="0"/>
              <w:keepLines w:val="0"/>
              <w:pageBreakBefore w:val="0"/>
              <w:widowControl w:val="0"/>
              <w:kinsoku/>
              <w:wordWrap/>
              <w:overflowPunct/>
              <w:topLinePunct w:val="0"/>
              <w:autoSpaceDE/>
              <w:autoSpaceDN/>
              <w:bidi w:val="0"/>
              <w:adjustRightInd/>
              <w:snapToGrid/>
              <w:spacing w:line="280" w:lineRule="exact"/>
              <w:ind w:firstLine="412" w:firstLineChars="200"/>
              <w:jc w:val="both"/>
              <w:textAlignment w:val="auto"/>
              <w:rPr>
                <w:rFonts w:hint="default"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教材教辅的征订严格按照区教育局统一规定，坚持征订以新华书店为唯一合法渠道的教材，在新华书店提供的省评议教育清单中，坚持学校代购、家长自愿的原则进行征订和使用。</w:t>
            </w:r>
          </w:p>
        </w:tc>
      </w:tr>
      <w:tr w14:paraId="53C5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084F06E7">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044B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0346B690">
            <w:pPr>
              <w:spacing w:line="280" w:lineRule="exact"/>
              <w:rPr>
                <w:rFonts w:ascii="Times New Roman" w:hAnsi="Times New Roman" w:eastAsia="方正仿宋_GBK" w:cstheme="minorBidi"/>
                <w:kern w:val="2"/>
                <w:sz w:val="32"/>
                <w:szCs w:val="21"/>
                <w:lang w:val="en-US" w:eastAsia="zh-CN" w:bidi="ar-SA"/>
              </w:rPr>
            </w:pPr>
          </w:p>
        </w:tc>
      </w:tr>
      <w:tr w14:paraId="2922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1471D847">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28D5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top"/>
          </w:tcPr>
          <w:p w14:paraId="0AED3BB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p>
          <w:p w14:paraId="45A9267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1.义务教育国家课程设置实施方案（2022版）</w:t>
            </w:r>
          </w:p>
          <w:p w14:paraId="6030BCA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2.无锡市查桥中学2023-2025年度三年发展性规划</w:t>
            </w:r>
          </w:p>
          <w:p w14:paraId="46A04F7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3.无锡市查桥中学教科研工作计划</w:t>
            </w:r>
          </w:p>
          <w:p w14:paraId="269F077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4.2022-2025学年总课表</w:t>
            </w:r>
          </w:p>
          <w:p w14:paraId="4B96BC4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5.班级课表公示（照片）</w:t>
            </w:r>
          </w:p>
          <w:p w14:paraId="4F9AC58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6.学科教学计划（部分）</w:t>
            </w:r>
          </w:p>
          <w:p w14:paraId="0FF5D1E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7.教研组活动记录（部分）</w:t>
            </w:r>
          </w:p>
          <w:p w14:paraId="5226995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8.教学常规检查</w:t>
            </w:r>
          </w:p>
          <w:p w14:paraId="047B7A9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9.教辅用书征订告家长书</w:t>
            </w:r>
          </w:p>
          <w:p w14:paraId="2C78C19C">
            <w:pPr>
              <w:spacing w:line="280" w:lineRule="exact"/>
              <w:jc w:val="both"/>
              <w:rPr>
                <w:rFonts w:ascii="Times New Roman" w:hAnsi="Times New Roman" w:eastAsia="方正仿宋_GBK" w:cstheme="minorBidi"/>
                <w:b/>
                <w:kern w:val="2"/>
                <w:sz w:val="24"/>
                <w:szCs w:val="22"/>
                <w:lang w:val="en-US" w:eastAsia="zh-CN" w:bidi="ar-SA"/>
              </w:rPr>
            </w:pPr>
          </w:p>
        </w:tc>
      </w:tr>
    </w:tbl>
    <w:p w14:paraId="1F03DE42">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分项自我评价表A3B8C17</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1340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28AAA43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8F0F8B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571A25D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383E38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A13F83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129B76D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10F8F86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131D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6888069A">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265EA3D4">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05EC4F7C">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8</w:t>
            </w:r>
          </w:p>
          <w:p w14:paraId="4B7739BC">
            <w:pPr>
              <w:spacing w:line="280" w:lineRule="exact"/>
              <w:jc w:val="center"/>
              <w:rPr>
                <w:rFonts w:hint="eastAsia"/>
                <w:bCs/>
                <w:sz w:val="24"/>
                <w:szCs w:val="24"/>
                <w:lang w:val="en-US" w:eastAsia="zh-CN"/>
              </w:rPr>
            </w:pPr>
            <w:r>
              <w:rPr>
                <w:rFonts w:hint="eastAsia"/>
                <w:bCs/>
                <w:sz w:val="24"/>
                <w:szCs w:val="24"/>
                <w:lang w:val="en-US" w:eastAsia="zh-CN"/>
              </w:rPr>
              <w:t>课程</w:t>
            </w:r>
          </w:p>
          <w:p w14:paraId="1F59487C">
            <w:pPr>
              <w:spacing w:line="280" w:lineRule="exact"/>
              <w:jc w:val="center"/>
              <w:rPr>
                <w:bCs/>
                <w:sz w:val="24"/>
                <w:szCs w:val="24"/>
              </w:rPr>
            </w:pPr>
            <w:r>
              <w:rPr>
                <w:rFonts w:hint="eastAsia"/>
                <w:bCs/>
                <w:sz w:val="24"/>
                <w:szCs w:val="24"/>
                <w:lang w:val="en-US" w:eastAsia="zh-CN"/>
              </w:rPr>
              <w:t>设置</w:t>
            </w:r>
          </w:p>
          <w:p w14:paraId="1B349464">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3D5A074B">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17</w:t>
            </w:r>
            <w:r>
              <w:rPr>
                <w:rFonts w:hint="eastAsia" w:eastAsia="仿宋_GB2312"/>
                <w:sz w:val="21"/>
                <w:szCs w:val="21"/>
              </w:rPr>
              <w:t>．</w:t>
            </w:r>
            <w:r>
              <w:rPr>
                <w:rFonts w:hint="eastAsia" w:eastAsia="仿宋_GB2312"/>
                <w:sz w:val="21"/>
                <w:szCs w:val="21"/>
                <w:lang w:val="en-US" w:eastAsia="zh-CN"/>
              </w:rPr>
              <w:t xml:space="preserve">校本课程 </w:t>
            </w:r>
            <w:r>
              <w:rPr>
                <w:rFonts w:ascii="Times New Roman" w:hAnsi="Times New Roman" w:eastAsia="方正仿宋_GBK" w:cstheme="minorBidi"/>
                <w:kern w:val="2"/>
                <w:sz w:val="21"/>
                <w:szCs w:val="21"/>
                <w:lang w:val="en-US" w:eastAsia="zh-CN" w:bidi="ar-SA"/>
              </w:rPr>
              <w:t>1.完善校本课程开发、开设和更新机制，师资配备和课时安排有可靠保障，构建具有校本特色的 五育融合课程育人体系，满足学生个性发展、特长发展和全面发展的需要。（2分）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 学生社团、兴趣小组类型多样、活动丰富、参与面广，社团数量不低于学校班级数，并有2 个以上有传承性和特色化的校级品牌社团。（1分）</w:t>
            </w:r>
          </w:p>
        </w:tc>
        <w:tc>
          <w:tcPr>
            <w:tcW w:w="855" w:type="dxa"/>
            <w:shd w:val="clear" w:color="auto" w:fill="auto"/>
            <w:vAlign w:val="center"/>
          </w:tcPr>
          <w:p w14:paraId="664BD392">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3</w:t>
            </w:r>
          </w:p>
        </w:tc>
      </w:tr>
      <w:tr w14:paraId="651B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3D169A65">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4BA0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657F1001">
            <w:pPr>
              <w:numPr>
                <w:ilvl w:val="0"/>
                <w:numId w:val="3"/>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我校基本完善校本课程开发、开设和更新机制，师资配备和课时安排有可靠保障，构建具有校本特色的 五育融合课程育人体系，满足学生个性发展、特长发展和全面发展的需要。</w:t>
            </w:r>
          </w:p>
          <w:p w14:paraId="3139653B">
            <w:pPr>
              <w:numPr>
                <w:ilvl w:val="0"/>
                <w:numId w:val="3"/>
              </w:numPr>
              <w:spacing w:line="280" w:lineRule="exact"/>
              <w:rPr>
                <w:rFonts w:hint="default"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学校学生社团、兴趣小组类型多样、活动丰富、参与面广，期中足球社与竖笛社成员多次在市、区文体比赛中获奖。</w:t>
            </w:r>
          </w:p>
        </w:tc>
      </w:tr>
      <w:tr w14:paraId="27A4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2D01A73A">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4956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6E80AC05">
            <w:pPr>
              <w:spacing w:line="280" w:lineRule="exact"/>
              <w:rPr>
                <w:rFonts w:hint="default" w:ascii="Times New Roman" w:hAnsi="Times New Roman" w:eastAsia="方正仿宋_GBK" w:cstheme="minorBidi"/>
                <w:kern w:val="2"/>
                <w:sz w:val="32"/>
                <w:szCs w:val="21"/>
                <w:lang w:val="en-US" w:eastAsia="zh-CN" w:bidi="ar-SA"/>
              </w:rPr>
            </w:pPr>
          </w:p>
        </w:tc>
      </w:tr>
      <w:tr w14:paraId="65B6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065CF92F">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12FA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center"/>
          </w:tcPr>
          <w:p w14:paraId="3A3AF07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1.无锡市查桥中学校本课程实施策划方案</w:t>
            </w:r>
          </w:p>
          <w:p w14:paraId="26DF713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2.五育教育照片</w:t>
            </w:r>
          </w:p>
          <w:p w14:paraId="77D20E1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3.查桥中学校本课程开发设计表</w:t>
            </w:r>
          </w:p>
          <w:p w14:paraId="573EFAF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4.查桥中学专题教育计划表</w:t>
            </w:r>
          </w:p>
          <w:p w14:paraId="342AE8B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5.无锡市查桥中学2023-2024学年学生社团活动安排表</w:t>
            </w:r>
          </w:p>
          <w:p w14:paraId="434C6A5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6.无锡市查桥中学2023-2024学年学生社团活动安排表</w:t>
            </w:r>
          </w:p>
          <w:p w14:paraId="41106E6D">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7.足球社与竖笛社照片</w:t>
            </w:r>
          </w:p>
        </w:tc>
      </w:tr>
    </w:tbl>
    <w:p w14:paraId="348E90EE">
      <w:pPr>
        <w:ind w:right="-6"/>
        <w:rPr>
          <w:rFonts w:cs="Times New Roman"/>
        </w:rPr>
      </w:pPr>
    </w:p>
    <w:p w14:paraId="5BF3FEE7">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分项自我评价表A3B9C18</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2C0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207ECF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26B93E8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14A1C48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3DC9130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6367B28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075B4C3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0EBA412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2A0B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066AA80">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4C4EF8C8">
            <w:pPr>
              <w:spacing w:line="280" w:lineRule="exact"/>
              <w:jc w:val="center"/>
              <w:rPr>
                <w:rFonts w:ascii="方正黑体_GBK" w:hAnsi="方正黑体_GBK" w:eastAsia="方正黑体_GBK" w:cs="方正黑体_GBK"/>
                <w:bCs/>
                <w:sz w:val="24"/>
              </w:rPr>
            </w:pPr>
            <w:r>
              <w:rPr>
                <w:rFonts w:hint="eastAsia"/>
                <w:bCs/>
                <w:sz w:val="24"/>
                <w:lang w:val="en-US" w:eastAsia="zh-CN"/>
              </w:rPr>
              <w:t>教学工作</w:t>
            </w:r>
          </w:p>
        </w:tc>
        <w:tc>
          <w:tcPr>
            <w:tcW w:w="1063" w:type="dxa"/>
            <w:vAlign w:val="center"/>
          </w:tcPr>
          <w:p w14:paraId="0E892949">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9</w:t>
            </w:r>
          </w:p>
          <w:p w14:paraId="5A99CA9A">
            <w:pPr>
              <w:spacing w:line="280" w:lineRule="exact"/>
              <w:jc w:val="center"/>
              <w:rPr>
                <w:rFonts w:hint="eastAsia"/>
                <w:bCs/>
                <w:sz w:val="24"/>
                <w:szCs w:val="24"/>
                <w:lang w:val="en-US" w:eastAsia="zh-CN"/>
              </w:rPr>
            </w:pPr>
            <w:r>
              <w:rPr>
                <w:rFonts w:hint="eastAsia"/>
                <w:bCs/>
                <w:sz w:val="24"/>
                <w:szCs w:val="24"/>
                <w:lang w:val="en-US" w:eastAsia="zh-CN"/>
              </w:rPr>
              <w:t>教学</w:t>
            </w:r>
          </w:p>
          <w:p w14:paraId="3E692529">
            <w:pPr>
              <w:spacing w:line="280" w:lineRule="exact"/>
              <w:jc w:val="center"/>
              <w:rPr>
                <w:bCs/>
                <w:sz w:val="24"/>
                <w:szCs w:val="24"/>
              </w:rPr>
            </w:pPr>
            <w:r>
              <w:rPr>
                <w:rFonts w:hint="eastAsia"/>
                <w:bCs/>
                <w:sz w:val="24"/>
                <w:szCs w:val="24"/>
                <w:lang w:val="en-US" w:eastAsia="zh-CN"/>
              </w:rPr>
              <w:t>管理</w:t>
            </w:r>
          </w:p>
          <w:p w14:paraId="120A2158">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8</w:t>
            </w:r>
            <w:r>
              <w:rPr>
                <w:bCs/>
                <w:sz w:val="24"/>
                <w:szCs w:val="24"/>
              </w:rPr>
              <w:t>分）</w:t>
            </w:r>
          </w:p>
        </w:tc>
        <w:tc>
          <w:tcPr>
            <w:tcW w:w="6608" w:type="dxa"/>
            <w:vAlign w:val="center"/>
          </w:tcPr>
          <w:p w14:paraId="6B3DFC3D">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18</w:t>
            </w:r>
            <w:r>
              <w:rPr>
                <w:rFonts w:hint="eastAsia" w:eastAsia="仿宋_GB2312"/>
                <w:sz w:val="21"/>
                <w:szCs w:val="21"/>
              </w:rPr>
              <w:t>．</w:t>
            </w:r>
            <w:r>
              <w:rPr>
                <w:rFonts w:hint="eastAsia" w:eastAsia="仿宋_GB2312"/>
                <w:sz w:val="21"/>
                <w:szCs w:val="21"/>
                <w:lang w:val="en-US" w:eastAsia="zh-CN"/>
              </w:rPr>
              <w:t xml:space="preserve">课堂教学 </w:t>
            </w:r>
            <w:r>
              <w:rPr>
                <w:rFonts w:ascii="Times New Roman" w:hAnsi="Times New Roman" w:eastAsia="方正仿宋_GBK" w:cstheme="minorBidi"/>
                <w:kern w:val="2"/>
                <w:sz w:val="21"/>
                <w:szCs w:val="21"/>
                <w:lang w:val="en-US" w:eastAsia="zh-CN" w:bidi="ar-SA"/>
              </w:rPr>
              <w:t>1.教师课堂教学遵循学生认知规律，坚持以学生为中心，能体现情境、问题导向的互动式、启发式、探究式、体验式等教学要素，学科与信息技术深度融合，综合督导优课率不低于 70%。（2分） 2.推进优质学科组建设，学科组、备课组集体教研、备课活动注重实效，教师教学“ 五认真”要求严格落实，教学反思成为常态。教案体现对学生核心素养的关照和培育，并有与之相符的教学指导。校内公开课、研究课活动常态化，每学年举办对外公开课、展示课活动。（2分）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3.健全巡课、听课和教学评价制度，注重教学诊断与改进，加强教学质量监测，各项检查有记录，有分析，有反馈。落实领导干部和教师听课、评课制度。（2分）</w:t>
            </w:r>
          </w:p>
        </w:tc>
        <w:tc>
          <w:tcPr>
            <w:tcW w:w="855" w:type="dxa"/>
            <w:vAlign w:val="center"/>
          </w:tcPr>
          <w:p w14:paraId="58FD2D56">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6</w:t>
            </w:r>
          </w:p>
        </w:tc>
      </w:tr>
      <w:tr w14:paraId="3D28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17C75FCE">
            <w:pPr>
              <w:spacing w:line="280" w:lineRule="exact"/>
              <w:jc w:val="center"/>
              <w:rPr>
                <w:b/>
                <w:sz w:val="24"/>
              </w:rPr>
            </w:pPr>
            <w:r>
              <w:rPr>
                <w:rFonts w:hint="eastAsia" w:ascii="方正黑体_GBK" w:hAnsi="方正黑体_GBK" w:eastAsia="方正黑体_GBK" w:cs="方正黑体_GBK"/>
                <w:bCs/>
                <w:sz w:val="24"/>
              </w:rPr>
              <w:t>自评概述</w:t>
            </w:r>
          </w:p>
        </w:tc>
      </w:tr>
      <w:tr w14:paraId="589DA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vAlign w:val="center"/>
          </w:tcPr>
          <w:p w14:paraId="4C02B199">
            <w:pPr>
              <w:spacing w:line="280" w:lineRule="exact"/>
              <w:rPr>
                <w:rFonts w:hint="eastAsia" w:ascii="宋体" w:hAnsi="宋体" w:eastAsia="宋体" w:cs="宋体"/>
                <w:kern w:val="2"/>
                <w:sz w:val="21"/>
                <w:szCs w:val="21"/>
                <w:highlight w:val="yellow"/>
                <w:lang w:val="en-US" w:eastAsia="zh-CN" w:bidi="ar-SA"/>
              </w:rPr>
            </w:pPr>
            <w:r>
              <w:rPr>
                <w:rFonts w:hint="eastAsia" w:ascii="宋体" w:hAnsi="宋体" w:eastAsia="宋体" w:cs="宋体"/>
                <w:kern w:val="2"/>
                <w:sz w:val="21"/>
                <w:szCs w:val="21"/>
                <w:lang w:val="en-US" w:eastAsia="zh-CN" w:bidi="ar-SA"/>
              </w:rPr>
              <w:t>1、结合三学课堂理念，让教师确立了“三学”教学理念，课堂教学遵循学生认知规律，坚持以学生为中心，能体现情境、问题导向的互动式、启发式、探究式、体验式等教学要素，严格制定AI教师使用制度</w:t>
            </w:r>
            <w:r>
              <w:rPr>
                <w:rFonts w:hint="eastAsia" w:ascii="宋体" w:hAnsi="宋体" w:eastAsia="宋体" w:cs="宋体"/>
                <w:kern w:val="2"/>
                <w:sz w:val="21"/>
                <w:szCs w:val="21"/>
                <w:highlight w:val="none"/>
                <w:lang w:val="en-US" w:eastAsia="zh-CN" w:bidi="ar-SA"/>
              </w:rPr>
              <w:t>，综合督导优课率95%以上。</w:t>
            </w:r>
          </w:p>
          <w:p w14:paraId="41FDEB5C">
            <w:p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学校教学管理精细到位，相关计划能得到有效落实。教研组活动每两周一次，备课组每两周一次，做到定点定主题。教师教学“五认真”要求严格落实。校内公开课、研究课活动常态化，每学年举办对外公开课、展示课活动。</w:t>
            </w:r>
          </w:p>
          <w:p w14:paraId="02C4826D">
            <w:p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3、健全巡课、听课和教学评价制度，落实领导干部和教师听课、评课制度。</w:t>
            </w:r>
          </w:p>
          <w:p w14:paraId="70A37DC5">
            <w:pPr>
              <w:spacing w:line="280" w:lineRule="exact"/>
              <w:rPr>
                <w:szCs w:val="21"/>
              </w:rPr>
            </w:pPr>
          </w:p>
        </w:tc>
      </w:tr>
      <w:tr w14:paraId="2207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326FCD77">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477D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5E83FA93">
            <w:pPr>
              <w:spacing w:line="280" w:lineRule="exact"/>
              <w:rPr>
                <w:szCs w:val="21"/>
              </w:rPr>
            </w:pPr>
          </w:p>
        </w:tc>
      </w:tr>
      <w:tr w14:paraId="0C96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38C3908E">
            <w:pPr>
              <w:spacing w:line="280" w:lineRule="exact"/>
              <w:jc w:val="center"/>
              <w:rPr>
                <w:b/>
                <w:sz w:val="24"/>
              </w:rPr>
            </w:pPr>
            <w:r>
              <w:rPr>
                <w:rFonts w:hint="eastAsia" w:ascii="方正黑体_GBK" w:hAnsi="方正黑体_GBK" w:eastAsia="方正黑体_GBK" w:cs="方正黑体_GBK"/>
                <w:bCs/>
                <w:sz w:val="24"/>
              </w:rPr>
              <w:t>佐证材料目录</w:t>
            </w:r>
          </w:p>
        </w:tc>
      </w:tr>
      <w:tr w14:paraId="28E6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9278" w:type="dxa"/>
            <w:gridSpan w:val="4"/>
            <w:vAlign w:val="center"/>
          </w:tcPr>
          <w:p w14:paraId="2565AC9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1.“双减”政策下指向学生核心素养的“三学课堂”实践研究方案</w:t>
            </w:r>
          </w:p>
          <w:p w14:paraId="5743E42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2.落实教学五认真措施</w:t>
            </w:r>
          </w:p>
          <w:p w14:paraId="374655D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3.AI教室使用说明</w:t>
            </w:r>
          </w:p>
          <w:p w14:paraId="0481126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4.2024秋学期物理AI学科试点工作推进计划及工作报告</w:t>
            </w:r>
          </w:p>
          <w:p w14:paraId="48F309A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5.2022-2024教研组备课组长安排及各组活动时间安排</w:t>
            </w:r>
          </w:p>
          <w:p w14:paraId="5B02BFA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6.教研组活动记录本（校内公开课课、研究课记录）（部分）</w:t>
            </w:r>
          </w:p>
          <w:p w14:paraId="232C899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7.教研组备课组工作计划及备课组教学进度安排（部分）</w:t>
            </w:r>
          </w:p>
          <w:p w14:paraId="016DE7F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8.每学年对外公开课、展示课方案</w:t>
            </w:r>
          </w:p>
          <w:p w14:paraId="3F9BA826">
            <w:pPr>
              <w:keepNext w:val="0"/>
              <w:keepLines w:val="0"/>
              <w:pageBreakBefore w:val="0"/>
              <w:widowControl w:val="0"/>
              <w:kinsoku/>
              <w:wordWrap/>
              <w:overflowPunct/>
              <w:topLinePunct w:val="0"/>
              <w:autoSpaceDE/>
              <w:autoSpaceDN/>
              <w:bidi w:val="0"/>
              <w:adjustRightInd/>
              <w:snapToGrid/>
              <w:spacing w:line="280" w:lineRule="exact"/>
              <w:textAlignment w:val="auto"/>
              <w:rPr>
                <w:b/>
                <w:sz w:val="24"/>
              </w:rPr>
            </w:pPr>
            <w:r>
              <w:rPr>
                <w:rFonts w:hint="eastAsia" w:ascii="宋体" w:hAnsi="宋体" w:eastAsia="宋体" w:cs="宋体"/>
                <w:sz w:val="21"/>
                <w:szCs w:val="21"/>
                <w:lang w:val="en-US" w:eastAsia="zh-CN"/>
              </w:rPr>
              <w:t>9.学校听评课制度（部分）</w:t>
            </w:r>
          </w:p>
        </w:tc>
      </w:tr>
    </w:tbl>
    <w:p w14:paraId="38B801A4">
      <w:pPr>
        <w:ind w:right="-6"/>
        <w:rPr>
          <w:rFonts w:cs="Times New Roman"/>
        </w:rPr>
      </w:pPr>
    </w:p>
    <w:p w14:paraId="60AE8695">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分项自我评价表A3B9C19</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29A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EE3A2E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1AEDC74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A3420F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2B0E79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4542AF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6FF7C37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6EA841E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1AD5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7850A133">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0A32D1B2">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1F328857">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9</w:t>
            </w:r>
          </w:p>
          <w:p w14:paraId="1AB87E3C">
            <w:pPr>
              <w:spacing w:line="280" w:lineRule="exact"/>
              <w:jc w:val="center"/>
              <w:rPr>
                <w:rFonts w:hint="eastAsia"/>
                <w:bCs/>
                <w:sz w:val="24"/>
                <w:szCs w:val="24"/>
                <w:lang w:val="en-US" w:eastAsia="zh-CN"/>
              </w:rPr>
            </w:pPr>
            <w:r>
              <w:rPr>
                <w:rFonts w:hint="eastAsia"/>
                <w:bCs/>
                <w:sz w:val="24"/>
                <w:szCs w:val="24"/>
                <w:lang w:val="en-US" w:eastAsia="zh-CN"/>
              </w:rPr>
              <w:t>教学</w:t>
            </w:r>
          </w:p>
          <w:p w14:paraId="2CB23943">
            <w:pPr>
              <w:spacing w:line="280" w:lineRule="exact"/>
              <w:jc w:val="center"/>
              <w:rPr>
                <w:bCs/>
                <w:sz w:val="24"/>
                <w:szCs w:val="24"/>
              </w:rPr>
            </w:pPr>
            <w:r>
              <w:rPr>
                <w:rFonts w:hint="eastAsia"/>
                <w:bCs/>
                <w:sz w:val="24"/>
                <w:szCs w:val="24"/>
                <w:lang w:val="en-US" w:eastAsia="zh-CN"/>
              </w:rPr>
              <w:t>管理</w:t>
            </w:r>
          </w:p>
          <w:p w14:paraId="3E31A873">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8</w:t>
            </w:r>
            <w:r>
              <w:rPr>
                <w:bCs/>
                <w:sz w:val="24"/>
                <w:szCs w:val="24"/>
              </w:rPr>
              <w:t>分）</w:t>
            </w:r>
          </w:p>
        </w:tc>
        <w:tc>
          <w:tcPr>
            <w:tcW w:w="6608" w:type="dxa"/>
            <w:shd w:val="clear" w:color="auto" w:fill="auto"/>
            <w:vAlign w:val="center"/>
          </w:tcPr>
          <w:p w14:paraId="71C5B800">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19</w:t>
            </w:r>
            <w:r>
              <w:rPr>
                <w:rFonts w:hint="eastAsia" w:eastAsia="仿宋_GB2312"/>
                <w:sz w:val="21"/>
                <w:szCs w:val="21"/>
              </w:rPr>
              <w:t>．</w:t>
            </w:r>
            <w:r>
              <w:rPr>
                <w:rFonts w:hint="eastAsia" w:eastAsia="仿宋_GB2312"/>
                <w:sz w:val="21"/>
                <w:szCs w:val="21"/>
                <w:lang w:val="en-US" w:eastAsia="zh-CN"/>
              </w:rPr>
              <w:t xml:space="preserve">作业管理 </w:t>
            </w:r>
            <w:r>
              <w:rPr>
                <w:rFonts w:ascii="Times New Roman" w:hAnsi="Times New Roman" w:eastAsia="方正仿宋_GBK" w:cstheme="minorBidi"/>
                <w:kern w:val="2"/>
                <w:sz w:val="21"/>
                <w:szCs w:val="21"/>
                <w:lang w:val="en-US" w:eastAsia="zh-CN" w:bidi="ar-SA"/>
              </w:rPr>
              <w:t>严格执行作业管理规定，制定校本化的《作业管理实施细则》，完善作业管理及监督机制。加强作 业设计与布置的研究并纳入校本教研，作业具有针对性、层次性且题量适中，书面家庭作业时间不超过 90 分钟，教师认真批改并及时反馈。（1分）</w:t>
            </w:r>
          </w:p>
        </w:tc>
        <w:tc>
          <w:tcPr>
            <w:tcW w:w="855" w:type="dxa"/>
            <w:shd w:val="clear" w:color="auto" w:fill="auto"/>
            <w:vAlign w:val="center"/>
          </w:tcPr>
          <w:p w14:paraId="092380FE">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1</w:t>
            </w:r>
          </w:p>
        </w:tc>
      </w:tr>
      <w:tr w14:paraId="5F9B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456940F1">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6E1C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5526B46B">
            <w:pPr>
              <w:spacing w:line="280" w:lineRule="exact"/>
              <w:ind w:firstLine="412" w:firstLineChars="200"/>
              <w:rPr>
                <w:rFonts w:ascii="Times New Roman" w:hAnsi="Times New Roman" w:eastAsia="方正仿宋_GBK" w:cstheme="minorBidi"/>
                <w:kern w:val="2"/>
                <w:sz w:val="32"/>
                <w:szCs w:val="21"/>
                <w:lang w:val="en-US" w:eastAsia="zh-CN" w:bidi="ar-SA"/>
              </w:rPr>
            </w:pPr>
            <w:r>
              <w:rPr>
                <w:rFonts w:hint="eastAsia" w:ascii="宋体" w:hAnsi="宋体" w:eastAsia="宋体" w:cs="宋体"/>
                <w:color w:val="000000"/>
                <w:sz w:val="21"/>
                <w:szCs w:val="21"/>
              </w:rPr>
              <w:t>合理安排课内外作业，每天布置书面家庭作业控制在1.5小时以内，做到精编精选、及时批改、认真反馈。教导处认真做好常规检查和监督，检查作业布置量，作业批改等情况。</w:t>
            </w:r>
          </w:p>
        </w:tc>
      </w:tr>
      <w:tr w14:paraId="44F5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262AFE5F">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1ECB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74ECFEA1">
            <w:pPr>
              <w:spacing w:line="280" w:lineRule="exact"/>
              <w:rPr>
                <w:rFonts w:ascii="Times New Roman" w:hAnsi="Times New Roman" w:eastAsia="方正仿宋_GBK" w:cstheme="minorBidi"/>
                <w:kern w:val="2"/>
                <w:sz w:val="32"/>
                <w:szCs w:val="21"/>
                <w:lang w:val="en-US" w:eastAsia="zh-CN" w:bidi="ar-SA"/>
              </w:rPr>
            </w:pPr>
          </w:p>
        </w:tc>
      </w:tr>
      <w:tr w14:paraId="230A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084ABF2B">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4CD6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jc w:val="center"/>
        </w:trPr>
        <w:tc>
          <w:tcPr>
            <w:tcW w:w="9278" w:type="dxa"/>
            <w:gridSpan w:val="4"/>
            <w:shd w:val="clear" w:color="auto" w:fill="auto"/>
            <w:vAlign w:val="center"/>
          </w:tcPr>
          <w:p w14:paraId="52EA5D1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1.无锡市查桥中学学生作业管理条例</w:t>
            </w:r>
          </w:p>
          <w:p w14:paraId="5E2282B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2.无锡市查桥中学作业管理公示制度</w:t>
            </w:r>
          </w:p>
          <w:p w14:paraId="2C6079E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3.中学生课外作业量的规定</w:t>
            </w:r>
          </w:p>
          <w:p w14:paraId="04E5724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4.学生作业批改情况（部分）</w:t>
            </w:r>
          </w:p>
          <w:p w14:paraId="58AC1D0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5.中学生有关作业量问卷调查表</w:t>
            </w:r>
          </w:p>
          <w:p w14:paraId="6A6EA7DC">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eastAsia="方正仿宋_GBK" w:cstheme="minorBidi"/>
                <w:b w:val="0"/>
                <w:bCs/>
                <w:kern w:val="2"/>
                <w:sz w:val="24"/>
                <w:szCs w:val="22"/>
                <w:lang w:val="en-US" w:eastAsia="zh-CN" w:bidi="ar-SA"/>
              </w:rPr>
            </w:pPr>
            <w:r>
              <w:rPr>
                <w:rFonts w:hint="eastAsia" w:ascii="宋体" w:hAnsi="宋体" w:eastAsia="宋体" w:cs="宋体"/>
                <w:sz w:val="21"/>
                <w:szCs w:val="21"/>
                <w:lang w:val="en-US" w:eastAsia="zh-CN"/>
              </w:rPr>
              <w:t>6.作业管理情况排查情况</w:t>
            </w:r>
          </w:p>
        </w:tc>
      </w:tr>
    </w:tbl>
    <w:p w14:paraId="57F40CBB">
      <w:pPr>
        <w:ind w:right="-6"/>
        <w:rPr>
          <w:rFonts w:cs="Times New Roman"/>
        </w:rPr>
      </w:pPr>
    </w:p>
    <w:p w14:paraId="4FBBC0A8">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rPr>
          <w:rFonts w:hint="default"/>
          <w:lang w:val="en-US"/>
        </w:rPr>
      </w:pPr>
      <w:r>
        <w:rPr>
          <w:rFonts w:hint="eastAsia"/>
          <w:lang w:val="en-US" w:eastAsia="zh-CN"/>
        </w:rPr>
        <w:t>分项自我评价表A3B9C20</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5395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A0802F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B49BE0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41490C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6B4C266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5BEF6A2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3F3ED15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50A9A6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6E2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22E8A694">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4F5282E2">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74429531">
            <w:pPr>
              <w:spacing w:line="280" w:lineRule="exact"/>
              <w:jc w:val="center"/>
              <w:rPr>
                <w:rFonts w:hint="eastAsia" w:eastAsia="方正仿宋_GBK"/>
                <w:bCs/>
                <w:sz w:val="24"/>
                <w:lang w:eastAsia="zh-CN"/>
              </w:rPr>
            </w:pPr>
            <w:r>
              <w:rPr>
                <w:rFonts w:hint="eastAsia"/>
                <w:bCs/>
                <w:sz w:val="24"/>
              </w:rPr>
              <w:t>B</w:t>
            </w:r>
            <w:r>
              <w:rPr>
                <w:rFonts w:hint="eastAsia"/>
                <w:bCs/>
                <w:sz w:val="24"/>
                <w:lang w:val="en-US" w:eastAsia="zh-CN"/>
              </w:rPr>
              <w:t>9</w:t>
            </w:r>
          </w:p>
          <w:p w14:paraId="44B90764">
            <w:pPr>
              <w:spacing w:line="280" w:lineRule="exact"/>
              <w:jc w:val="center"/>
              <w:rPr>
                <w:rFonts w:hint="eastAsia"/>
                <w:bCs/>
                <w:sz w:val="24"/>
                <w:szCs w:val="24"/>
                <w:lang w:val="en-US" w:eastAsia="zh-CN"/>
              </w:rPr>
            </w:pPr>
            <w:r>
              <w:rPr>
                <w:rFonts w:hint="eastAsia"/>
                <w:bCs/>
                <w:sz w:val="24"/>
                <w:szCs w:val="24"/>
                <w:lang w:val="en-US" w:eastAsia="zh-CN"/>
              </w:rPr>
              <w:t>教学</w:t>
            </w:r>
          </w:p>
          <w:p w14:paraId="01DE061A">
            <w:pPr>
              <w:spacing w:line="280" w:lineRule="exact"/>
              <w:jc w:val="center"/>
              <w:rPr>
                <w:bCs/>
                <w:sz w:val="24"/>
                <w:szCs w:val="24"/>
              </w:rPr>
            </w:pPr>
            <w:r>
              <w:rPr>
                <w:rFonts w:hint="eastAsia"/>
                <w:bCs/>
                <w:sz w:val="24"/>
                <w:szCs w:val="24"/>
                <w:lang w:val="en-US" w:eastAsia="zh-CN"/>
              </w:rPr>
              <w:t>管理</w:t>
            </w:r>
          </w:p>
          <w:p w14:paraId="42416AD4">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8</w:t>
            </w:r>
            <w:r>
              <w:rPr>
                <w:bCs/>
                <w:sz w:val="24"/>
                <w:szCs w:val="24"/>
              </w:rPr>
              <w:t>分）</w:t>
            </w:r>
          </w:p>
        </w:tc>
        <w:tc>
          <w:tcPr>
            <w:tcW w:w="6608" w:type="dxa"/>
            <w:shd w:val="clear" w:color="auto" w:fill="auto"/>
            <w:vAlign w:val="center"/>
          </w:tcPr>
          <w:p w14:paraId="145166AB">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20</w:t>
            </w:r>
            <w:r>
              <w:rPr>
                <w:rFonts w:hint="eastAsia" w:eastAsia="仿宋_GB2312"/>
                <w:sz w:val="21"/>
                <w:szCs w:val="21"/>
              </w:rPr>
              <w:t>．</w:t>
            </w:r>
            <w:r>
              <w:rPr>
                <w:rFonts w:hint="eastAsia" w:eastAsia="仿宋_GB2312"/>
                <w:sz w:val="21"/>
                <w:szCs w:val="21"/>
                <w:lang w:val="en-US" w:eastAsia="zh-CN"/>
              </w:rPr>
              <w:t xml:space="preserve">考试管理 </w:t>
            </w:r>
            <w:r>
              <w:rPr>
                <w:rFonts w:ascii="Times New Roman" w:hAnsi="Times New Roman" w:eastAsia="方正仿宋_GBK" w:cstheme="minorBidi"/>
                <w:kern w:val="2"/>
                <w:sz w:val="21"/>
                <w:szCs w:val="21"/>
                <w:lang w:val="en-US" w:eastAsia="zh-CN" w:bidi="ar-SA"/>
              </w:rPr>
              <w:t>严格规范考试次数，每学期统一考试不超过 2 次，不以竞赛等名义违规组织学生开展各种学科类测试。命题组织规范有序，建立试题和考情分析、反思档案。不公开学生考试成绩及排名，不宣传、炒作升学率和中考“状元” ，不向教师下达升学指标，不以成绩作为评价学生和教师的唯一标准。（1分）</w:t>
            </w:r>
          </w:p>
        </w:tc>
        <w:tc>
          <w:tcPr>
            <w:tcW w:w="855" w:type="dxa"/>
            <w:shd w:val="clear" w:color="auto" w:fill="auto"/>
            <w:vAlign w:val="center"/>
          </w:tcPr>
          <w:p w14:paraId="4FB908CA">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1</w:t>
            </w:r>
          </w:p>
        </w:tc>
      </w:tr>
      <w:tr w14:paraId="40E66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12C43D78">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1172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0AD967C5">
            <w:pPr>
              <w:keepNext w:val="0"/>
              <w:keepLines w:val="0"/>
              <w:pageBreakBefore w:val="0"/>
              <w:widowControl w:val="0"/>
              <w:kinsoku/>
              <w:wordWrap/>
              <w:overflowPunct/>
              <w:topLinePunct w:val="0"/>
              <w:autoSpaceDE/>
              <w:autoSpaceDN/>
              <w:bidi w:val="0"/>
              <w:adjustRightInd w:val="0"/>
              <w:snapToGrid w:val="0"/>
              <w:spacing w:line="240" w:lineRule="exact"/>
              <w:ind w:firstLine="412"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依据江苏省《中小学违规办学行为专项治理工作》要求，学校严格执行考试规定，每学期只进行期中、期末2次考试。</w:t>
            </w:r>
          </w:p>
          <w:p w14:paraId="6CB626CF">
            <w:pPr>
              <w:keepNext w:val="0"/>
              <w:keepLines w:val="0"/>
              <w:pageBreakBefore w:val="0"/>
              <w:widowControl w:val="0"/>
              <w:kinsoku/>
              <w:wordWrap/>
              <w:overflowPunct/>
              <w:topLinePunct w:val="0"/>
              <w:autoSpaceDE/>
              <w:autoSpaceDN/>
              <w:bidi w:val="0"/>
              <w:adjustRightInd w:val="0"/>
              <w:snapToGrid w:val="0"/>
              <w:spacing w:line="240" w:lineRule="exact"/>
              <w:ind w:firstLine="412"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试卷难易度恰当，且由锡山区或锡东片统一组织命题。不违规组织学生开展各种学科类测试。测试后以备课组为单位进行试卷分析。</w:t>
            </w:r>
          </w:p>
          <w:p w14:paraId="26F5F6A4">
            <w:pPr>
              <w:keepNext w:val="0"/>
              <w:keepLines w:val="0"/>
              <w:pageBreakBefore w:val="0"/>
              <w:widowControl w:val="0"/>
              <w:kinsoku/>
              <w:wordWrap/>
              <w:overflowPunct/>
              <w:topLinePunct w:val="0"/>
              <w:autoSpaceDE/>
              <w:autoSpaceDN/>
              <w:bidi w:val="0"/>
              <w:adjustRightInd w:val="0"/>
              <w:snapToGrid w:val="0"/>
              <w:spacing w:line="240" w:lineRule="exact"/>
              <w:ind w:firstLine="412" w:firstLineChars="200"/>
              <w:textAlignment w:val="auto"/>
              <w:rPr>
                <w:rFonts w:ascii="Times New Roman" w:hAnsi="Times New Roman" w:eastAsia="方正仿宋_GBK" w:cstheme="minorBidi"/>
                <w:kern w:val="2"/>
                <w:sz w:val="32"/>
                <w:szCs w:val="21"/>
                <w:lang w:val="en-US" w:eastAsia="zh-CN" w:bidi="ar-SA"/>
              </w:rPr>
            </w:pPr>
            <w:r>
              <w:rPr>
                <w:rFonts w:hint="eastAsia" w:ascii="宋体" w:hAnsi="宋体" w:eastAsia="宋体" w:cs="宋体"/>
                <w:kern w:val="2"/>
                <w:sz w:val="21"/>
                <w:szCs w:val="21"/>
                <w:lang w:val="en-US" w:eastAsia="zh-CN" w:bidi="ar-SA"/>
              </w:rPr>
              <w:t>建立科学的学校评价制度，学生考试成绩以等级形式告知学生和家长，不按考试成绩排名，不以任何形式公布学生考试成绩，不以升学率来考评老师。</w:t>
            </w:r>
          </w:p>
        </w:tc>
      </w:tr>
      <w:tr w14:paraId="48B8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0DE531D8">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5682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2479C71B">
            <w:pPr>
              <w:spacing w:line="280" w:lineRule="exact"/>
              <w:rPr>
                <w:rFonts w:ascii="Times New Roman" w:hAnsi="Times New Roman" w:eastAsia="方正仿宋_GBK" w:cstheme="minorBidi"/>
                <w:kern w:val="2"/>
                <w:sz w:val="32"/>
                <w:szCs w:val="21"/>
                <w:lang w:val="en-US" w:eastAsia="zh-CN" w:bidi="ar-SA"/>
              </w:rPr>
            </w:pPr>
          </w:p>
        </w:tc>
      </w:tr>
      <w:tr w14:paraId="6CB0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50196F95">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2083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center"/>
          </w:tcPr>
          <w:p w14:paraId="18AC373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1.江苏省义务教育学校违规办学问题专项整治实施方案</w:t>
            </w:r>
          </w:p>
          <w:p w14:paraId="742BC4C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2.无锡市查桥中学五严规定</w:t>
            </w:r>
          </w:p>
          <w:p w14:paraId="4E6832E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3.校历表</w:t>
            </w:r>
          </w:p>
          <w:p w14:paraId="3DBD32D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4.期中期末考试安排</w:t>
            </w:r>
          </w:p>
          <w:p w14:paraId="59C230D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5.备课组试卷分析（部分）</w:t>
            </w:r>
          </w:p>
          <w:p w14:paraId="6B7BD87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6.学生成绩册</w:t>
            </w:r>
          </w:p>
          <w:p w14:paraId="5E0AF1A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7.学生评先材料（部分）</w:t>
            </w:r>
          </w:p>
          <w:p w14:paraId="167B6D58">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8.学校绩效考核方法</w:t>
            </w:r>
          </w:p>
        </w:tc>
      </w:tr>
    </w:tbl>
    <w:p w14:paraId="08724E28">
      <w:pPr>
        <w:ind w:right="-6"/>
        <w:rPr>
          <w:rFonts w:cs="Times New Roman"/>
        </w:rPr>
      </w:pPr>
    </w:p>
    <w:p w14:paraId="04110948">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分项自我评价表A3B10C21</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23B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57E1AF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9D0F8E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4F5FCAF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72EC8C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62EEBE9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4891ED1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7F7D0E0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61E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2614EE9E">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174C71A7">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3F68D738">
            <w:pPr>
              <w:spacing w:line="280" w:lineRule="exact"/>
              <w:jc w:val="center"/>
              <w:rPr>
                <w:rFonts w:hint="eastAsia" w:eastAsia="方正仿宋_GBK"/>
                <w:bCs/>
                <w:sz w:val="24"/>
                <w:lang w:val="en-US" w:eastAsia="zh-CN"/>
              </w:rPr>
            </w:pPr>
            <w:r>
              <w:rPr>
                <w:rFonts w:hint="eastAsia"/>
                <w:bCs/>
                <w:sz w:val="24"/>
              </w:rPr>
              <w:t>B1</w:t>
            </w:r>
            <w:r>
              <w:rPr>
                <w:rFonts w:hint="eastAsia"/>
                <w:bCs/>
                <w:sz w:val="24"/>
                <w:lang w:val="en-US" w:eastAsia="zh-CN"/>
              </w:rPr>
              <w:t>0</w:t>
            </w:r>
          </w:p>
          <w:p w14:paraId="053B7DA8">
            <w:pPr>
              <w:spacing w:line="280" w:lineRule="exact"/>
              <w:jc w:val="center"/>
              <w:rPr>
                <w:rFonts w:hint="eastAsia"/>
                <w:bCs/>
                <w:sz w:val="24"/>
                <w:szCs w:val="24"/>
                <w:lang w:val="en-US" w:eastAsia="zh-CN"/>
              </w:rPr>
            </w:pPr>
            <w:r>
              <w:rPr>
                <w:rFonts w:hint="eastAsia"/>
                <w:bCs/>
                <w:sz w:val="24"/>
                <w:szCs w:val="24"/>
                <w:lang w:val="en-US" w:eastAsia="zh-CN"/>
              </w:rPr>
              <w:t>教学</w:t>
            </w:r>
          </w:p>
          <w:p w14:paraId="2575E605">
            <w:pPr>
              <w:spacing w:line="280" w:lineRule="exact"/>
              <w:jc w:val="center"/>
              <w:rPr>
                <w:rFonts w:hint="default" w:eastAsia="方正仿宋_GBK"/>
                <w:bCs/>
                <w:sz w:val="24"/>
                <w:szCs w:val="24"/>
                <w:lang w:val="en-US" w:eastAsia="zh-CN"/>
              </w:rPr>
            </w:pPr>
            <w:r>
              <w:rPr>
                <w:rFonts w:hint="eastAsia"/>
                <w:bCs/>
                <w:sz w:val="24"/>
                <w:szCs w:val="24"/>
                <w:lang w:val="en-US" w:eastAsia="zh-CN"/>
              </w:rPr>
              <w:t>改革</w:t>
            </w:r>
          </w:p>
          <w:p w14:paraId="213F83EA">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42FC557F">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21</w:t>
            </w:r>
            <w:r>
              <w:rPr>
                <w:rFonts w:hint="eastAsia" w:eastAsia="仿宋_GB2312"/>
                <w:sz w:val="21"/>
                <w:szCs w:val="21"/>
              </w:rPr>
              <w:t>．</w:t>
            </w:r>
            <w:r>
              <w:rPr>
                <w:rFonts w:hint="eastAsia" w:eastAsia="仿宋_GB2312"/>
                <w:sz w:val="21"/>
                <w:szCs w:val="21"/>
                <w:lang w:val="en-US" w:eastAsia="zh-CN"/>
              </w:rPr>
              <w:t xml:space="preserve">教学改革  </w:t>
            </w:r>
            <w:r>
              <w:rPr>
                <w:rFonts w:ascii="Times New Roman" w:hAnsi="Times New Roman" w:eastAsia="方正仿宋_GBK" w:cstheme="minorBidi"/>
                <w:kern w:val="2"/>
                <w:sz w:val="21"/>
                <w:szCs w:val="21"/>
                <w:lang w:val="en-US" w:eastAsia="zh-CN" w:bidi="ar-SA"/>
              </w:rPr>
              <w:t>1.严格执行义务教育课程方案和课程标准，将教学改革列入学校发展规划和年度工作计划，目标明确，重点突出，体现学生核心素养和关键能力培养要求。（1分）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2.加强教学方式改革，促进跨学科、项目化学习；尊重学生差异，精准分析学情，探索个性化学 习指导，建立学习困难学生帮扶机制，探索拔尖创新人才培养方式。（1分）</w:t>
            </w:r>
          </w:p>
        </w:tc>
        <w:tc>
          <w:tcPr>
            <w:tcW w:w="855" w:type="dxa"/>
            <w:shd w:val="clear" w:color="auto" w:fill="auto"/>
            <w:vAlign w:val="center"/>
          </w:tcPr>
          <w:p w14:paraId="222C41B2">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2</w:t>
            </w:r>
          </w:p>
        </w:tc>
      </w:tr>
      <w:tr w14:paraId="38A7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54F3DFE5">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4157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3035FFEB">
            <w:pPr>
              <w:numPr>
                <w:ilvl w:val="0"/>
                <w:numId w:val="4"/>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学校严格执行义务教育课程方案和课程标准，将教学改革列入学校发展规划和年度工作计划，目标明确，重点突出，体现学生核心素养和关键能力培养要求。</w:t>
            </w:r>
          </w:p>
          <w:p w14:paraId="552B9085">
            <w:pPr>
              <w:numPr>
                <w:ilvl w:val="0"/>
                <w:numId w:val="4"/>
              </w:numPr>
              <w:spacing w:line="280" w:lineRule="exact"/>
              <w:rPr>
                <w:rFonts w:hint="eastAsia"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学校加强教学方式改革，促进跨学科、项目化学习；尊重学生差异，精准分析学情，探索个性化学 习指导，建立学习困难学生帮扶机制，探索拔尖创新人才培养方式。</w:t>
            </w:r>
          </w:p>
        </w:tc>
      </w:tr>
      <w:tr w14:paraId="4BBD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0039504F">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02B7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1B58AA08">
            <w:pPr>
              <w:spacing w:line="280" w:lineRule="exact"/>
              <w:rPr>
                <w:rFonts w:ascii="Times New Roman" w:hAnsi="Times New Roman" w:eastAsia="方正仿宋_GBK" w:cstheme="minorBidi"/>
                <w:kern w:val="2"/>
                <w:sz w:val="32"/>
                <w:szCs w:val="21"/>
                <w:lang w:val="en-US" w:eastAsia="zh-CN" w:bidi="ar-SA"/>
              </w:rPr>
            </w:pPr>
          </w:p>
        </w:tc>
      </w:tr>
      <w:tr w14:paraId="1FDD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1037AD80">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6D02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center"/>
          </w:tcPr>
          <w:p w14:paraId="3350283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1.学校发展规划和年度工作计划</w:t>
            </w:r>
          </w:p>
          <w:p w14:paraId="6B5D10E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2.无锡市查桥中学学习困难学生帮扶机制策划方案</w:t>
            </w:r>
          </w:p>
          <w:p w14:paraId="56A3344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3.学生互帮互助</w:t>
            </w:r>
          </w:p>
          <w:p w14:paraId="3D07705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4.教师一对一帮扶</w:t>
            </w:r>
          </w:p>
          <w:p w14:paraId="1CE37CE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5.无锡市查桥中学探索拔尖创新人才培养方式策划方案</w:t>
            </w:r>
          </w:p>
          <w:p w14:paraId="1E903734">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6.学生创新类竞赛获奖名单</w:t>
            </w:r>
          </w:p>
        </w:tc>
      </w:tr>
    </w:tbl>
    <w:p w14:paraId="3F06D438">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分项自我评价表A3B10C22</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F71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EAD563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486EA0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38E610A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86CAE7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33FD37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1421059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505085B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9B2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F4483C1">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023EA8B7">
            <w:pPr>
              <w:spacing w:line="280" w:lineRule="exact"/>
              <w:jc w:val="center"/>
              <w:rPr>
                <w:rFonts w:ascii="方正黑体_GBK" w:hAnsi="方正黑体_GBK" w:eastAsia="方正黑体_GBK" w:cs="方正黑体_GBK"/>
                <w:bCs/>
                <w:sz w:val="24"/>
              </w:rPr>
            </w:pPr>
            <w:r>
              <w:rPr>
                <w:rFonts w:hint="eastAsia"/>
                <w:bCs/>
                <w:sz w:val="24"/>
                <w:lang w:val="en-US" w:eastAsia="zh-CN"/>
              </w:rPr>
              <w:t>教学工作</w:t>
            </w:r>
          </w:p>
        </w:tc>
        <w:tc>
          <w:tcPr>
            <w:tcW w:w="1063" w:type="dxa"/>
            <w:vAlign w:val="center"/>
          </w:tcPr>
          <w:p w14:paraId="3D674480">
            <w:pPr>
              <w:spacing w:line="280" w:lineRule="exact"/>
              <w:jc w:val="center"/>
              <w:rPr>
                <w:rFonts w:hint="eastAsia" w:eastAsia="方正仿宋_GBK"/>
                <w:bCs/>
                <w:sz w:val="24"/>
                <w:lang w:val="en-US" w:eastAsia="zh-CN"/>
              </w:rPr>
            </w:pPr>
            <w:r>
              <w:rPr>
                <w:rFonts w:hint="eastAsia"/>
                <w:bCs/>
                <w:sz w:val="24"/>
              </w:rPr>
              <w:t>B1</w:t>
            </w:r>
            <w:r>
              <w:rPr>
                <w:rFonts w:hint="eastAsia"/>
                <w:bCs/>
                <w:sz w:val="24"/>
                <w:lang w:val="en-US" w:eastAsia="zh-CN"/>
              </w:rPr>
              <w:t>0</w:t>
            </w:r>
          </w:p>
          <w:p w14:paraId="753AF5FC">
            <w:pPr>
              <w:spacing w:line="280" w:lineRule="exact"/>
              <w:jc w:val="center"/>
              <w:rPr>
                <w:rFonts w:hint="eastAsia"/>
                <w:bCs/>
                <w:sz w:val="24"/>
                <w:szCs w:val="24"/>
                <w:lang w:val="en-US" w:eastAsia="zh-CN"/>
              </w:rPr>
            </w:pPr>
            <w:r>
              <w:rPr>
                <w:rFonts w:hint="eastAsia"/>
                <w:bCs/>
                <w:sz w:val="24"/>
                <w:szCs w:val="24"/>
                <w:lang w:val="en-US" w:eastAsia="zh-CN"/>
              </w:rPr>
              <w:t>教学</w:t>
            </w:r>
          </w:p>
          <w:p w14:paraId="10DA04AE">
            <w:pPr>
              <w:spacing w:line="280" w:lineRule="exact"/>
              <w:jc w:val="center"/>
              <w:rPr>
                <w:rFonts w:hint="default" w:eastAsia="方正仿宋_GBK"/>
                <w:bCs/>
                <w:sz w:val="24"/>
                <w:szCs w:val="24"/>
                <w:lang w:val="en-US" w:eastAsia="zh-CN"/>
              </w:rPr>
            </w:pPr>
            <w:r>
              <w:rPr>
                <w:rFonts w:hint="eastAsia"/>
                <w:bCs/>
                <w:sz w:val="24"/>
                <w:szCs w:val="24"/>
                <w:lang w:val="en-US" w:eastAsia="zh-CN"/>
              </w:rPr>
              <w:t>改革</w:t>
            </w:r>
          </w:p>
          <w:p w14:paraId="7AAB8E4D">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7</w:t>
            </w:r>
            <w:r>
              <w:rPr>
                <w:bCs/>
                <w:sz w:val="24"/>
                <w:szCs w:val="24"/>
              </w:rPr>
              <w:t>分）</w:t>
            </w:r>
          </w:p>
        </w:tc>
        <w:tc>
          <w:tcPr>
            <w:tcW w:w="6608" w:type="dxa"/>
            <w:vAlign w:val="center"/>
          </w:tcPr>
          <w:p w14:paraId="16388FE6">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22</w:t>
            </w:r>
            <w:r>
              <w:rPr>
                <w:rFonts w:hint="eastAsia" w:eastAsia="仿宋_GB2312"/>
                <w:sz w:val="21"/>
                <w:szCs w:val="21"/>
              </w:rPr>
              <w:t>．</w:t>
            </w:r>
            <w:r>
              <w:rPr>
                <w:rFonts w:hint="eastAsia" w:eastAsia="仿宋_GB2312"/>
                <w:sz w:val="21"/>
                <w:szCs w:val="21"/>
                <w:lang w:val="en-US" w:eastAsia="zh-CN"/>
              </w:rPr>
              <w:t xml:space="preserve">科学教育  </w:t>
            </w:r>
            <w:r>
              <w:rPr>
                <w:rFonts w:ascii="Times New Roman" w:hAnsi="Times New Roman" w:eastAsia="Times New Roman" w:cs="Times New Roman"/>
                <w:spacing w:val="-4"/>
              </w:rPr>
              <w:t>1</w:t>
            </w:r>
            <w:r>
              <w:rPr>
                <w:rFonts w:ascii="Times New Roman" w:hAnsi="Times New Roman" w:eastAsia="方正仿宋_GBK" w:cstheme="minorBidi"/>
                <w:kern w:val="2"/>
                <w:sz w:val="21"/>
                <w:szCs w:val="21"/>
                <w:lang w:val="en-US" w:eastAsia="zh-CN" w:bidi="ar-SA"/>
              </w:rPr>
              <w:t>. 由校领导或聘任专家学者担任科学副校长，至少设立1 科技辅导员，至少结对 1 所具有一定 科普功能的机构(馆所、基地、园区、企业等)；积极探索建设科学（工程）教育学习空间， 融合相 关学科内容开设人工智能等科学教育、工程教育课程。每年举办 1 次科技节。（1分）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 重视理化生学科的实验教学，普通类标准实验室数量充足，实验仪器、药品等齐全，教师演示实验和学生分组实验开出率均达100%，实验教学制度化规范化、记录齐全，实验管理台账完整。（1分）</w:t>
            </w:r>
          </w:p>
        </w:tc>
        <w:tc>
          <w:tcPr>
            <w:tcW w:w="855" w:type="dxa"/>
            <w:vAlign w:val="center"/>
          </w:tcPr>
          <w:p w14:paraId="28A0B8E5">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012A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F1E08C9">
            <w:pPr>
              <w:spacing w:line="280" w:lineRule="exact"/>
              <w:jc w:val="center"/>
              <w:rPr>
                <w:b/>
                <w:sz w:val="24"/>
              </w:rPr>
            </w:pPr>
            <w:r>
              <w:rPr>
                <w:rFonts w:hint="eastAsia" w:ascii="方正黑体_GBK" w:hAnsi="方正黑体_GBK" w:eastAsia="方正黑体_GBK" w:cs="方正黑体_GBK"/>
                <w:bCs/>
                <w:sz w:val="24"/>
              </w:rPr>
              <w:t>自评概述</w:t>
            </w:r>
          </w:p>
        </w:tc>
      </w:tr>
      <w:tr w14:paraId="342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vAlign w:val="center"/>
          </w:tcPr>
          <w:p w14:paraId="0C37B371">
            <w:pPr>
              <w:numPr>
                <w:ilvl w:val="0"/>
                <w:numId w:val="5"/>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高伟副校长担任科学副校长，唐敏老师担任科技辅导员，积极探索建设科学（工程）教育学习空间，积极申报科学教育实验校， 融合相关学科内容开设人工智能等科学教育、工程教育课程。每年举办 1 次科技节。</w:t>
            </w:r>
          </w:p>
          <w:p w14:paraId="2DEA7DC7">
            <w:pPr>
              <w:spacing w:line="280" w:lineRule="exact"/>
              <w:rPr>
                <w:szCs w:val="21"/>
              </w:rPr>
            </w:pPr>
            <w:r>
              <w:rPr>
                <w:rFonts w:hint="eastAsia" w:ascii="宋体" w:hAnsi="宋体" w:eastAsia="宋体" w:cs="宋体"/>
                <w:kern w:val="2"/>
                <w:sz w:val="21"/>
                <w:szCs w:val="21"/>
                <w:lang w:val="en-US" w:eastAsia="zh-CN" w:bidi="ar-SA"/>
              </w:rPr>
              <w:t>2、重视理化生学科的实验教学，普通类标准实验室数量充足，实验仪器、药品等齐全，教师演示实验和学生分组实验开出率均达100%，实验教学制度化规范化、记录齐全，实验管理台账完整。</w:t>
            </w:r>
          </w:p>
        </w:tc>
      </w:tr>
      <w:tr w14:paraId="0F1F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1BCDFD8D">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865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5B5D2B5D">
            <w:pPr>
              <w:spacing w:line="280" w:lineRule="exact"/>
              <w:rPr>
                <w:szCs w:val="21"/>
              </w:rPr>
            </w:pPr>
          </w:p>
        </w:tc>
      </w:tr>
      <w:tr w14:paraId="5068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0187153D">
            <w:pPr>
              <w:spacing w:line="280" w:lineRule="exact"/>
              <w:jc w:val="center"/>
              <w:rPr>
                <w:b/>
                <w:sz w:val="24"/>
              </w:rPr>
            </w:pPr>
            <w:r>
              <w:rPr>
                <w:rFonts w:hint="eastAsia" w:ascii="方正黑体_GBK" w:hAnsi="方正黑体_GBK" w:eastAsia="方正黑体_GBK" w:cs="方正黑体_GBK"/>
                <w:bCs/>
                <w:sz w:val="24"/>
              </w:rPr>
              <w:t>佐证材料目录</w:t>
            </w:r>
          </w:p>
        </w:tc>
      </w:tr>
      <w:tr w14:paraId="18B0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vAlign w:val="center"/>
          </w:tcPr>
          <w:p w14:paraId="4624E24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1.中小学科学实验校申报方案</w:t>
            </w:r>
          </w:p>
          <w:p w14:paraId="00DBD28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2.学校科技节活动方案</w:t>
            </w:r>
          </w:p>
          <w:p w14:paraId="4C9BAC3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3.学校科技节活动照片（部分）</w:t>
            </w:r>
          </w:p>
          <w:p w14:paraId="1C41F3D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4.省金钥匙竞赛部分获奖证书</w:t>
            </w:r>
          </w:p>
          <w:p w14:paraId="7186C4C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5.理化生分组实验单（部分）</w:t>
            </w:r>
          </w:p>
          <w:p w14:paraId="3CA4B7B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6.理化生实验周课表（部分）</w:t>
            </w:r>
          </w:p>
          <w:p w14:paraId="61FCD17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7.2022-2024理化生实验计划（部分）</w:t>
            </w:r>
          </w:p>
          <w:p w14:paraId="7524C48D">
            <w:pPr>
              <w:keepNext w:val="0"/>
              <w:keepLines w:val="0"/>
              <w:pageBreakBefore w:val="0"/>
              <w:widowControl w:val="0"/>
              <w:kinsoku/>
              <w:wordWrap/>
              <w:overflowPunct/>
              <w:topLinePunct w:val="0"/>
              <w:autoSpaceDE/>
              <w:autoSpaceDN/>
              <w:bidi w:val="0"/>
              <w:adjustRightInd/>
              <w:snapToGrid/>
              <w:spacing w:line="280" w:lineRule="exact"/>
              <w:textAlignment w:val="auto"/>
              <w:rPr>
                <w:b/>
                <w:sz w:val="24"/>
              </w:rPr>
            </w:pPr>
            <w:r>
              <w:rPr>
                <w:rFonts w:hint="eastAsia" w:ascii="宋体" w:hAnsi="宋体" w:eastAsia="宋体" w:cs="宋体"/>
                <w:sz w:val="21"/>
                <w:szCs w:val="21"/>
                <w:lang w:val="en-US" w:eastAsia="zh-CN"/>
              </w:rPr>
              <w:t>8.理化生实验管理台账（部分）</w:t>
            </w:r>
          </w:p>
        </w:tc>
      </w:tr>
    </w:tbl>
    <w:p w14:paraId="6494E3BA">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分项自我评价表A3B10C23</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6F6E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D98E6B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00B6630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4D70FF6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6F09E69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D6A978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343F2CC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BDA3D9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6C5A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3FE23218">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3</w:t>
            </w:r>
          </w:p>
          <w:p w14:paraId="522A5BF8">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58441C0D">
            <w:pPr>
              <w:spacing w:line="280" w:lineRule="exact"/>
              <w:jc w:val="center"/>
              <w:rPr>
                <w:rFonts w:hint="eastAsia" w:eastAsia="方正仿宋_GBK"/>
                <w:bCs/>
                <w:sz w:val="24"/>
                <w:lang w:val="en-US" w:eastAsia="zh-CN"/>
              </w:rPr>
            </w:pPr>
            <w:r>
              <w:rPr>
                <w:rFonts w:hint="eastAsia"/>
                <w:bCs/>
                <w:sz w:val="24"/>
              </w:rPr>
              <w:t>B1</w:t>
            </w:r>
            <w:r>
              <w:rPr>
                <w:rFonts w:hint="eastAsia"/>
                <w:bCs/>
                <w:sz w:val="24"/>
                <w:lang w:val="en-US" w:eastAsia="zh-CN"/>
              </w:rPr>
              <w:t>0</w:t>
            </w:r>
          </w:p>
          <w:p w14:paraId="674F6831">
            <w:pPr>
              <w:spacing w:line="280" w:lineRule="exact"/>
              <w:jc w:val="center"/>
              <w:rPr>
                <w:rFonts w:hint="eastAsia"/>
                <w:bCs/>
                <w:sz w:val="24"/>
                <w:szCs w:val="24"/>
                <w:lang w:val="en-US" w:eastAsia="zh-CN"/>
              </w:rPr>
            </w:pPr>
            <w:r>
              <w:rPr>
                <w:rFonts w:hint="eastAsia"/>
                <w:bCs/>
                <w:sz w:val="24"/>
                <w:szCs w:val="24"/>
                <w:lang w:val="en-US" w:eastAsia="zh-CN"/>
              </w:rPr>
              <w:t>教学</w:t>
            </w:r>
          </w:p>
          <w:p w14:paraId="0C641E94">
            <w:pPr>
              <w:spacing w:line="280" w:lineRule="exact"/>
              <w:jc w:val="center"/>
              <w:rPr>
                <w:rFonts w:hint="default" w:eastAsia="方正仿宋_GBK"/>
                <w:bCs/>
                <w:sz w:val="24"/>
                <w:szCs w:val="24"/>
                <w:lang w:val="en-US" w:eastAsia="zh-CN"/>
              </w:rPr>
            </w:pPr>
            <w:r>
              <w:rPr>
                <w:rFonts w:hint="eastAsia"/>
                <w:bCs/>
                <w:sz w:val="24"/>
                <w:szCs w:val="24"/>
                <w:lang w:val="en-US" w:eastAsia="zh-CN"/>
              </w:rPr>
              <w:t>改革</w:t>
            </w:r>
          </w:p>
          <w:p w14:paraId="2A42A1EF">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7266F60F">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23</w:t>
            </w:r>
            <w:r>
              <w:rPr>
                <w:rFonts w:hint="eastAsia" w:eastAsia="仿宋_GB2312"/>
                <w:sz w:val="21"/>
                <w:szCs w:val="21"/>
              </w:rPr>
              <w:t>．</w:t>
            </w:r>
            <w:r>
              <w:rPr>
                <w:rFonts w:hint="eastAsia" w:eastAsia="仿宋_GB2312"/>
                <w:sz w:val="21"/>
                <w:szCs w:val="21"/>
                <w:lang w:val="en-US" w:eastAsia="zh-CN"/>
              </w:rPr>
              <w:t xml:space="preserve">教育科研  </w:t>
            </w:r>
            <w:r>
              <w:rPr>
                <w:rFonts w:ascii="Times New Roman" w:hAnsi="Times New Roman" w:eastAsia="方正仿宋_GBK" w:cstheme="minorBidi"/>
                <w:kern w:val="2"/>
                <w:sz w:val="21"/>
                <w:szCs w:val="21"/>
                <w:lang w:val="en-US" w:eastAsia="zh-CN" w:bidi="ar-SA"/>
              </w:rPr>
              <w:t>1.坚持科研兴校，有教科研规划，教科研工作制度健全。校级近三年有不少于3项区级以上在研或结项课题，并取得阶段性成果。鼓励教师积极开展微型课题研究，各学科组均有研究课题，教师参与面广。（1分）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2．推动课题研究与课堂教学的深度融合，开展“课题进课堂”研究活动，课题研究注重问题导向，紧密联系教育教学实际，富有针对性、实效性。（1分）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3．教育科研效益明显，年均有 20% 以上的专任教师在区级以上教育部门组织的教学论文评选中获二等奖以上奖项，10% 以上的专任教师在市级以上正规刊物公开发表论文。（其中省级以上发表须 知网等收录）。（1 ）</w:t>
            </w:r>
          </w:p>
        </w:tc>
        <w:tc>
          <w:tcPr>
            <w:tcW w:w="855" w:type="dxa"/>
            <w:shd w:val="clear" w:color="auto" w:fill="auto"/>
            <w:vAlign w:val="center"/>
          </w:tcPr>
          <w:p w14:paraId="1405774A">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3</w:t>
            </w:r>
          </w:p>
        </w:tc>
      </w:tr>
      <w:tr w14:paraId="48F5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3B2F07E8">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0C2B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541A0DBE">
            <w:pPr>
              <w:numPr>
                <w:ilvl w:val="0"/>
                <w:numId w:val="6"/>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坚持科研兴校，有教科研规划，教科研工作制度健全。校级近三年有不少于3项区级以上在研或结项课题，并取得阶段性成果。鼓励教师积极开展微型课题研究，各学科组均有研究课题，教师参与面广。</w:t>
            </w:r>
          </w:p>
          <w:p w14:paraId="3722ACD9">
            <w:pPr>
              <w:numPr>
                <w:ilvl w:val="0"/>
                <w:numId w:val="6"/>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推动课题研究与课堂教学的深度融合，开展“课题进课堂”研究活动，课题研究注重问题导向，紧密联系教育教学实际，富有针对性、实效性。</w:t>
            </w:r>
          </w:p>
          <w:p w14:paraId="08432716">
            <w:pPr>
              <w:numPr>
                <w:ilvl w:val="0"/>
                <w:numId w:val="6"/>
              </w:numPr>
              <w:spacing w:line="280" w:lineRule="exact"/>
              <w:rPr>
                <w:rFonts w:hint="eastAsia"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教育科研效益明显，年均有 20% 以上的专任教师在区级以上教育部门组织的教学论文评选中获二等奖以上奖项</w:t>
            </w:r>
          </w:p>
        </w:tc>
      </w:tr>
      <w:tr w14:paraId="5D2D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2C1054A0">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61B2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3AB3A7C1">
            <w:pPr>
              <w:spacing w:line="280" w:lineRule="exact"/>
              <w:rPr>
                <w:rFonts w:hint="default" w:ascii="Times New Roman" w:hAnsi="Times New Roman" w:eastAsia="方正仿宋_GBK" w:cstheme="minorBidi"/>
                <w:kern w:val="2"/>
                <w:sz w:val="32"/>
                <w:szCs w:val="21"/>
                <w:lang w:val="en-US" w:eastAsia="zh-CN" w:bidi="ar-SA"/>
              </w:rPr>
            </w:pPr>
          </w:p>
        </w:tc>
      </w:tr>
      <w:tr w14:paraId="1D9E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333CADCD">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2316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center"/>
          </w:tcPr>
          <w:p w14:paraId="566D1A3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1.2022-2024学校教科研计划</w:t>
            </w:r>
          </w:p>
          <w:p w14:paraId="12A0918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2.市教育科学”十三五“规划2020年度课题《笃行文化的实践研究》在研</w:t>
            </w:r>
          </w:p>
          <w:p w14:paraId="58AC272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3.市中小学课程基地与学校文化建设项目《“笃行”文化建设》在研</w:t>
            </w:r>
          </w:p>
          <w:p w14:paraId="6AF3A31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4.区初中质量提升工程项目《强化课外阅读训练，提升英语教学质量》在研</w:t>
            </w:r>
          </w:p>
          <w:p w14:paraId="20AF938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5.区首批中小学阅读示范基地结项</w:t>
            </w:r>
          </w:p>
          <w:p w14:paraId="05CE547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6.区中小学品格提升工程《笃行“阅读”助推学生品格提升》结项</w:t>
            </w:r>
          </w:p>
          <w:p w14:paraId="79EAFA1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7.课题申报培训</w:t>
            </w:r>
          </w:p>
          <w:p w14:paraId="66BA2C5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8.查桥中学2022-2024论文获奖统计</w:t>
            </w:r>
          </w:p>
          <w:p w14:paraId="225B44EA">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cstheme="minorBidi"/>
                <w:kern w:val="2"/>
                <w:sz w:val="21"/>
                <w:szCs w:val="21"/>
                <w:lang w:val="en-US" w:eastAsia="zh-CN" w:bidi="ar-SA"/>
              </w:rPr>
            </w:pPr>
            <w:r>
              <w:rPr>
                <w:rFonts w:hint="eastAsia" w:ascii="宋体" w:hAnsi="宋体" w:eastAsia="宋体" w:cs="宋体"/>
                <w:sz w:val="21"/>
                <w:szCs w:val="21"/>
                <w:lang w:val="en-US" w:eastAsia="zh-CN"/>
              </w:rPr>
              <w:t>9.查桥中学2022-2024论文发表统计</w:t>
            </w:r>
          </w:p>
        </w:tc>
      </w:tr>
    </w:tbl>
    <w:p w14:paraId="4207DDF5">
      <w:pPr>
        <w:rPr>
          <w:rFonts w:hint="eastAsia"/>
        </w:rPr>
      </w:pPr>
    </w:p>
    <w:p w14:paraId="13D3DF3B">
      <w:pPr>
        <w:pStyle w:val="2"/>
        <w:spacing w:line="240" w:lineRule="auto"/>
      </w:pPr>
      <w:r>
        <w:rPr>
          <w:rFonts w:hint="eastAsia"/>
        </w:rPr>
        <w:t>分项自我评价表</w:t>
      </w:r>
      <w:r>
        <w:rPr>
          <w:rFonts w:hint="eastAsia"/>
          <w:lang w:val="en-US" w:eastAsia="zh-CN"/>
        </w:rPr>
        <w:t>A4B11C24</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7354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573B8E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78FF602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08413C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6A60CD8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59F4BF5">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402A050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5E2AC9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128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DAD13E1">
            <w:pPr>
              <w:spacing w:line="280" w:lineRule="exact"/>
              <w:jc w:val="center"/>
              <w:rPr>
                <w:rFonts w:hint="eastAsia"/>
                <w:bCs/>
                <w:sz w:val="24"/>
              </w:rPr>
            </w:pPr>
            <w:r>
              <w:rPr>
                <w:rFonts w:hint="eastAsia"/>
                <w:bCs/>
                <w:sz w:val="24"/>
              </w:rPr>
              <w:t>A4</w:t>
            </w:r>
          </w:p>
          <w:p w14:paraId="38FE2E0D">
            <w:pPr>
              <w:spacing w:line="280" w:lineRule="exact"/>
              <w:jc w:val="center"/>
              <w:rPr>
                <w:rFonts w:hint="eastAsia"/>
                <w:bCs/>
                <w:sz w:val="24"/>
              </w:rPr>
            </w:pPr>
            <w:r>
              <w:rPr>
                <w:rFonts w:hint="eastAsia"/>
                <w:bCs/>
                <w:sz w:val="24"/>
              </w:rPr>
              <w:t>队伍建设</w:t>
            </w:r>
          </w:p>
        </w:tc>
        <w:tc>
          <w:tcPr>
            <w:tcW w:w="1063" w:type="dxa"/>
            <w:vAlign w:val="center"/>
          </w:tcPr>
          <w:p w14:paraId="16763619">
            <w:pPr>
              <w:spacing w:line="280" w:lineRule="exact"/>
              <w:jc w:val="center"/>
              <w:rPr>
                <w:bCs/>
                <w:sz w:val="24"/>
                <w:szCs w:val="24"/>
              </w:rPr>
            </w:pPr>
            <w:r>
              <w:rPr>
                <w:bCs/>
                <w:sz w:val="24"/>
                <w:szCs w:val="24"/>
              </w:rPr>
              <w:t>B11</w:t>
            </w:r>
          </w:p>
          <w:p w14:paraId="0E240006">
            <w:pPr>
              <w:spacing w:line="280" w:lineRule="exact"/>
              <w:jc w:val="center"/>
              <w:rPr>
                <w:bCs/>
                <w:sz w:val="24"/>
                <w:szCs w:val="24"/>
              </w:rPr>
            </w:pPr>
            <w:r>
              <w:rPr>
                <w:bCs/>
                <w:sz w:val="24"/>
                <w:szCs w:val="24"/>
              </w:rPr>
              <w:t>师德</w:t>
            </w:r>
          </w:p>
          <w:p w14:paraId="67493422">
            <w:pPr>
              <w:spacing w:line="280" w:lineRule="exact"/>
              <w:jc w:val="center"/>
              <w:rPr>
                <w:bCs/>
                <w:sz w:val="24"/>
                <w:szCs w:val="24"/>
              </w:rPr>
            </w:pPr>
            <w:r>
              <w:rPr>
                <w:bCs/>
                <w:sz w:val="24"/>
                <w:szCs w:val="24"/>
              </w:rPr>
              <w:t>师风</w:t>
            </w:r>
          </w:p>
          <w:p w14:paraId="48F5F888">
            <w:pPr>
              <w:spacing w:line="280" w:lineRule="exact"/>
              <w:jc w:val="center"/>
              <w:rPr>
                <w:rFonts w:hint="eastAsia"/>
                <w:bCs/>
                <w:sz w:val="24"/>
              </w:rPr>
            </w:pPr>
            <w:r>
              <w:rPr>
                <w:bCs/>
                <w:sz w:val="24"/>
                <w:szCs w:val="24"/>
              </w:rPr>
              <w:t>（3分）</w:t>
            </w:r>
          </w:p>
        </w:tc>
        <w:tc>
          <w:tcPr>
            <w:tcW w:w="6608" w:type="dxa"/>
            <w:vAlign w:val="center"/>
          </w:tcPr>
          <w:p w14:paraId="1CDF4E1C">
            <w:pPr>
              <w:pStyle w:val="18"/>
              <w:keepNext w:val="0"/>
              <w:keepLines w:val="0"/>
              <w:pageBreakBefore w:val="0"/>
              <w:widowControl w:val="0"/>
              <w:kinsoku/>
              <w:wordWrap/>
              <w:overflowPunct/>
              <w:topLinePunct w:val="0"/>
              <w:autoSpaceDE/>
              <w:autoSpaceDN/>
              <w:bidi w:val="0"/>
              <w:adjustRightInd/>
              <w:snapToGrid/>
              <w:spacing w:before="47" w:line="280" w:lineRule="exact"/>
              <w:ind w:left="113" w:right="108" w:firstLine="412" w:firstLineChars="200"/>
              <w:jc w:val="both"/>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C24.师德师风。1.将师德师风作为评价教师的第一标准，建立健全师德师风建设长效机制，师德表现列为教师考核、聘用和评选的重要内容。严肃查处师德失范行为，建立通报警示教育制度，教师中无违纪违 法现象，教师年度师德考核合格率 100%。（1分）2.大力宣传优秀教师先进事迹，“ 四有”好教师不断涌现，积极开展师德楷模、标兵或先进个人评选工作，“ 四有”好教师团队入选区级建设培育单位。（1分）3.依法依规减轻教师负担，充分保障教师权益， 加强教师思想政治工作， 关心教师思想状况，强 化人文关怀，帮助解决教师思想问题与实际困难，促进教师身心健康。（1分）</w:t>
            </w:r>
          </w:p>
        </w:tc>
        <w:tc>
          <w:tcPr>
            <w:tcW w:w="855" w:type="dxa"/>
            <w:vAlign w:val="center"/>
          </w:tcPr>
          <w:p w14:paraId="6FF3AC77">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3</w:t>
            </w:r>
          </w:p>
        </w:tc>
      </w:tr>
      <w:tr w14:paraId="4DB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014B46A9">
            <w:pPr>
              <w:spacing w:line="280" w:lineRule="exact"/>
              <w:jc w:val="center"/>
              <w:rPr>
                <w:b/>
                <w:sz w:val="24"/>
              </w:rPr>
            </w:pPr>
            <w:r>
              <w:rPr>
                <w:rFonts w:hint="eastAsia" w:ascii="方正黑体_GBK" w:hAnsi="方正黑体_GBK" w:eastAsia="方正黑体_GBK" w:cs="方正黑体_GBK"/>
                <w:bCs/>
                <w:sz w:val="24"/>
              </w:rPr>
              <w:t>自评概述</w:t>
            </w:r>
          </w:p>
        </w:tc>
      </w:tr>
      <w:tr w14:paraId="0C97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6B99DB13">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default" w:eastAsia="方正仿宋_GBK"/>
                <w:szCs w:val="21"/>
                <w:lang w:val="en-US" w:eastAsia="zh-CN"/>
              </w:rPr>
            </w:pPr>
            <w:r>
              <w:rPr>
                <w:rFonts w:hint="eastAsia" w:ascii="宋体" w:hAnsi="宋体" w:eastAsia="宋体" w:cs="宋体"/>
                <w:sz w:val="21"/>
                <w:szCs w:val="21"/>
                <w:lang w:val="en-US" w:eastAsia="zh-CN"/>
              </w:rPr>
              <w:t>学校将师德师风作为评价教师的第一标准，将师德表现列为教师考核、聘用和评选的重要内容。学校建立通报警示教育制度，教师中无违纪违法现象。学校通过电子屏、校务公开栏、学校QQ群等大力宣传优秀教师先进事迹。学校依法依规减轻教师负担，通过徒步、读书、手工、体检等一系列活动丰富教师生活，给予人文关怀，促进教师身心健康</w:t>
            </w:r>
          </w:p>
        </w:tc>
      </w:tr>
      <w:tr w14:paraId="350E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7CE43080">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5540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300EC429">
            <w:pPr>
              <w:spacing w:line="280" w:lineRule="exact"/>
              <w:rPr>
                <w:szCs w:val="21"/>
              </w:rPr>
            </w:pPr>
          </w:p>
        </w:tc>
      </w:tr>
      <w:tr w14:paraId="0D17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1F62908F">
            <w:pPr>
              <w:spacing w:line="280" w:lineRule="exact"/>
              <w:jc w:val="center"/>
              <w:rPr>
                <w:b/>
                <w:sz w:val="24"/>
              </w:rPr>
            </w:pPr>
            <w:r>
              <w:rPr>
                <w:rFonts w:hint="eastAsia" w:ascii="方正黑体_GBK" w:hAnsi="方正黑体_GBK" w:eastAsia="方正黑体_GBK" w:cs="方正黑体_GBK"/>
                <w:bCs/>
                <w:sz w:val="24"/>
              </w:rPr>
              <w:t>佐证材料目录</w:t>
            </w:r>
          </w:p>
        </w:tc>
      </w:tr>
      <w:tr w14:paraId="085A7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661375D2">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1.2022-2024年无锡市查桥中学师德承诺书</w:t>
            </w:r>
          </w:p>
          <w:p w14:paraId="6CABAAE9">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2.无锡市查桥中学教职工绩效工资考核方案</w:t>
            </w:r>
          </w:p>
          <w:p w14:paraId="4B47D347">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3.无锡市查桥中学师德失范行为通报警示教育制度</w:t>
            </w:r>
          </w:p>
          <w:p w14:paraId="6B05DE2A">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4.2022-2024年无锡市查桥中学师德教育工作总结</w:t>
            </w:r>
          </w:p>
          <w:p w14:paraId="4D7E764A">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5.2022-2024年优秀教师表彰文件</w:t>
            </w:r>
          </w:p>
          <w:p w14:paraId="178C2851">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6.徒步、读书、手工、体检等一系列活动给与教师人文关怀</w:t>
            </w:r>
          </w:p>
        </w:tc>
      </w:tr>
    </w:tbl>
    <w:p w14:paraId="63940916">
      <w:pPr>
        <w:ind w:right="-6"/>
        <w:rPr>
          <w:rFonts w:cs="Times New Roman"/>
        </w:rPr>
      </w:pPr>
    </w:p>
    <w:p w14:paraId="5126F441">
      <w:pPr>
        <w:ind w:right="-6"/>
        <w:rPr>
          <w:rFonts w:cs="Times New Roman"/>
        </w:rPr>
      </w:pPr>
    </w:p>
    <w:p w14:paraId="70243002">
      <w:pPr>
        <w:ind w:right="-6"/>
        <w:rPr>
          <w:rFonts w:cs="Times New Roman"/>
        </w:rPr>
      </w:pPr>
    </w:p>
    <w:p w14:paraId="1140935E">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分项自我评价表A4B12C25</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65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27F7313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5FD5487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AA52C9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9DA42D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07A0C61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6D01E85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399D986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5C8D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25168C51">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4</w:t>
            </w:r>
          </w:p>
          <w:p w14:paraId="04F58DCD">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队伍建设</w:t>
            </w:r>
          </w:p>
        </w:tc>
        <w:tc>
          <w:tcPr>
            <w:tcW w:w="1063" w:type="dxa"/>
            <w:shd w:val="clear" w:color="auto" w:fill="auto"/>
            <w:vAlign w:val="center"/>
          </w:tcPr>
          <w:p w14:paraId="0F21A86B">
            <w:pPr>
              <w:spacing w:line="280" w:lineRule="exact"/>
              <w:jc w:val="center"/>
              <w:rPr>
                <w:rFonts w:hint="default"/>
                <w:bCs/>
                <w:sz w:val="24"/>
                <w:lang w:val="en-US"/>
              </w:rPr>
            </w:pPr>
            <w:r>
              <w:rPr>
                <w:rFonts w:hint="eastAsia"/>
                <w:bCs/>
                <w:sz w:val="24"/>
              </w:rPr>
              <w:t>B</w:t>
            </w:r>
            <w:r>
              <w:rPr>
                <w:rFonts w:hint="eastAsia"/>
                <w:bCs/>
                <w:sz w:val="24"/>
                <w:lang w:val="en-US" w:eastAsia="zh-CN"/>
              </w:rPr>
              <w:t>12</w:t>
            </w:r>
          </w:p>
          <w:p w14:paraId="0BA0AA17">
            <w:pPr>
              <w:spacing w:line="280" w:lineRule="exact"/>
              <w:jc w:val="center"/>
              <w:rPr>
                <w:rFonts w:hint="eastAsia"/>
                <w:bCs/>
                <w:sz w:val="24"/>
                <w:szCs w:val="24"/>
                <w:lang w:val="en-US" w:eastAsia="zh-CN"/>
              </w:rPr>
            </w:pPr>
            <w:r>
              <w:rPr>
                <w:rFonts w:hint="eastAsia"/>
                <w:bCs/>
                <w:sz w:val="24"/>
                <w:szCs w:val="24"/>
                <w:lang w:val="en-US" w:eastAsia="zh-CN"/>
              </w:rPr>
              <w:t>师资</w:t>
            </w:r>
          </w:p>
          <w:p w14:paraId="7A7EFCE0">
            <w:pPr>
              <w:spacing w:line="280" w:lineRule="exact"/>
              <w:jc w:val="center"/>
              <w:rPr>
                <w:rFonts w:hint="default" w:eastAsia="方正仿宋_GBK"/>
                <w:bCs/>
                <w:sz w:val="24"/>
                <w:szCs w:val="24"/>
                <w:lang w:val="en-US" w:eastAsia="zh-CN"/>
              </w:rPr>
            </w:pPr>
            <w:r>
              <w:rPr>
                <w:rFonts w:hint="eastAsia"/>
                <w:bCs/>
                <w:sz w:val="24"/>
                <w:szCs w:val="24"/>
                <w:lang w:val="en-US" w:eastAsia="zh-CN"/>
              </w:rPr>
              <w:t>配备</w:t>
            </w:r>
          </w:p>
          <w:p w14:paraId="305B04C3">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5BD275A9">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hint="eastAsia" w:eastAsia="仿宋_GB2312"/>
                <w:sz w:val="21"/>
                <w:szCs w:val="21"/>
              </w:rPr>
              <w:t>C</w:t>
            </w:r>
            <w:r>
              <w:rPr>
                <w:rFonts w:hint="eastAsia" w:eastAsia="仿宋_GB2312"/>
                <w:sz w:val="21"/>
                <w:szCs w:val="21"/>
                <w:lang w:val="en-US" w:eastAsia="zh-CN"/>
              </w:rPr>
              <w:t>25</w:t>
            </w:r>
            <w:r>
              <w:rPr>
                <w:rFonts w:hint="eastAsia" w:eastAsia="仿宋_GB2312"/>
                <w:sz w:val="21"/>
                <w:szCs w:val="21"/>
              </w:rPr>
              <w:t>．</w:t>
            </w:r>
            <w:r>
              <w:rPr>
                <w:rFonts w:hint="eastAsia" w:eastAsia="仿宋_GB2312"/>
                <w:sz w:val="21"/>
                <w:szCs w:val="21"/>
                <w:lang w:val="en-US" w:eastAsia="zh-CN"/>
              </w:rPr>
              <w:t xml:space="preserve">师资配备 </w:t>
            </w:r>
            <w:r>
              <w:rPr>
                <w:rFonts w:ascii="Times New Roman" w:hAnsi="Times New Roman" w:eastAsia="方正仿宋_GBK" w:cstheme="minorBidi"/>
                <w:kern w:val="2"/>
                <w:sz w:val="21"/>
                <w:szCs w:val="21"/>
                <w:lang w:val="en-US" w:eastAsia="zh-CN" w:bidi="ar-SA"/>
              </w:rPr>
              <w:t>1. 学校教师配备达标，生师比达省定 12:1 标准；学科结构合理，师资配置充分满足各类课程开设的需要。（1分）</w:t>
            </w:r>
            <w:r>
              <w:rPr>
                <w:rFonts w:hint="eastAsia" w:ascii="Times New Roman" w:hAnsi="Times New Roman" w:eastAsia="方正仿宋_GBK" w:cstheme="minorBidi"/>
                <w:kern w:val="2"/>
                <w:sz w:val="21"/>
                <w:szCs w:val="21"/>
                <w:lang w:val="en-US" w:eastAsia="zh-CN" w:bidi="ar-SA"/>
              </w:rPr>
              <w:t xml:space="preserve"> </w:t>
            </w:r>
            <w:r>
              <w:rPr>
                <w:rFonts w:ascii="Times New Roman" w:hAnsi="Times New Roman" w:eastAsia="方正仿宋_GBK" w:cstheme="minorBidi"/>
                <w:kern w:val="2"/>
                <w:sz w:val="21"/>
                <w:szCs w:val="21"/>
                <w:lang w:val="en-US" w:eastAsia="zh-CN" w:bidi="ar-SA"/>
              </w:rPr>
              <w:t>2.专任教师本科及以上学历达标率 100%。（1分）</w:t>
            </w:r>
          </w:p>
        </w:tc>
        <w:tc>
          <w:tcPr>
            <w:tcW w:w="855" w:type="dxa"/>
            <w:shd w:val="clear" w:color="auto" w:fill="auto"/>
            <w:vAlign w:val="center"/>
          </w:tcPr>
          <w:p w14:paraId="2137B5CD">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1</w:t>
            </w:r>
          </w:p>
        </w:tc>
      </w:tr>
      <w:tr w14:paraId="1AE5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4D224C53">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7082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07F507CD">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2025年学校现有教职员工126名，其中专任教师100名，202</w:t>
            </w: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年</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月全校学生数为</w:t>
            </w:r>
            <w:r>
              <w:rPr>
                <w:rFonts w:hint="eastAsia" w:ascii="宋体" w:hAnsi="宋体" w:eastAsia="宋体" w:cs="宋体"/>
                <w:kern w:val="0"/>
                <w:sz w:val="21"/>
                <w:szCs w:val="21"/>
                <w:lang w:val="en-US" w:eastAsia="zh-CN"/>
              </w:rPr>
              <w:t>1226</w:t>
            </w:r>
            <w:r>
              <w:rPr>
                <w:rFonts w:hint="eastAsia" w:ascii="宋体" w:hAnsi="宋体" w:eastAsia="宋体" w:cs="宋体"/>
                <w:kern w:val="0"/>
                <w:sz w:val="21"/>
                <w:szCs w:val="21"/>
              </w:rPr>
              <w:t>人，生师比为1</w:t>
            </w:r>
            <w:r>
              <w:rPr>
                <w:rFonts w:hint="eastAsia" w:ascii="宋体" w:hAnsi="宋体" w:eastAsia="宋体" w:cs="宋体"/>
                <w:kern w:val="0"/>
                <w:sz w:val="21"/>
                <w:szCs w:val="21"/>
                <w:lang w:val="en-US" w:eastAsia="zh-CN"/>
              </w:rPr>
              <w:t>2.27</w:t>
            </w:r>
            <w:r>
              <w:rPr>
                <w:rFonts w:hint="eastAsia" w:ascii="宋体" w:hAnsi="宋体" w:eastAsia="宋体" w:cs="宋体"/>
                <w:kern w:val="0"/>
                <w:sz w:val="21"/>
                <w:szCs w:val="21"/>
              </w:rPr>
              <w:t>:1，师资配置满足各类课程开设的需要。教师学科结构合理，</w:t>
            </w:r>
            <w:r>
              <w:rPr>
                <w:rFonts w:hint="eastAsia" w:ascii="宋体" w:hAnsi="宋体" w:eastAsia="宋体" w:cs="宋体"/>
                <w:kern w:val="0"/>
                <w:sz w:val="21"/>
                <w:szCs w:val="21"/>
                <w:lang w:val="en-US" w:eastAsia="zh-CN"/>
              </w:rPr>
              <w:t>音乐教师3人，美术教师2人，体育教师7人。</w:t>
            </w:r>
            <w:r>
              <w:rPr>
                <w:rFonts w:hint="eastAsia" w:ascii="宋体" w:hAnsi="宋体" w:eastAsia="宋体" w:cs="宋体"/>
                <w:kern w:val="0"/>
                <w:sz w:val="21"/>
                <w:szCs w:val="21"/>
              </w:rPr>
              <w:t>体</w:t>
            </w:r>
            <w:r>
              <w:rPr>
                <w:rFonts w:hint="eastAsia" w:ascii="宋体" w:hAnsi="宋体" w:eastAsia="宋体" w:cs="宋体"/>
                <w:kern w:val="0"/>
                <w:sz w:val="21"/>
                <w:szCs w:val="21"/>
                <w:lang w:val="en-US" w:eastAsia="zh-CN"/>
              </w:rPr>
              <w:t>艺</w:t>
            </w:r>
            <w:r>
              <w:rPr>
                <w:rFonts w:hint="eastAsia" w:ascii="宋体" w:hAnsi="宋体" w:eastAsia="宋体" w:cs="宋体"/>
                <w:kern w:val="0"/>
                <w:sz w:val="21"/>
                <w:szCs w:val="21"/>
              </w:rPr>
              <w:t>学科的教师配置无缺位，并由专业教师任教。</w:t>
            </w:r>
          </w:p>
          <w:p w14:paraId="3EAD6F5A">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ascii="宋体" w:hAnsi="宋体" w:eastAsia="方正仿宋_GBK" w:cs="宋体"/>
                <w:kern w:val="0"/>
                <w:sz w:val="24"/>
                <w:szCs w:val="22"/>
                <w:lang w:val="en-US" w:eastAsia="zh-CN" w:bidi="ar-SA"/>
              </w:rPr>
            </w:pPr>
            <w:r>
              <w:rPr>
                <w:rFonts w:hint="eastAsia" w:ascii="宋体" w:hAnsi="宋体" w:eastAsia="宋体" w:cs="宋体"/>
                <w:kern w:val="0"/>
                <w:sz w:val="21"/>
                <w:szCs w:val="21"/>
              </w:rPr>
              <w:t>专任教师本科以上学历96%（其中硕士研究生学历或学位12人，占12%），中高级职称58人，占58%。</w:t>
            </w:r>
          </w:p>
        </w:tc>
      </w:tr>
      <w:tr w14:paraId="4822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07208211">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4AB4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1DE0E185">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default" w:ascii="Times New Roman" w:hAnsi="Times New Roman" w:eastAsia="方正仿宋_GBK" w:cstheme="minorBidi"/>
                <w:kern w:val="2"/>
                <w:sz w:val="32"/>
                <w:szCs w:val="21"/>
                <w:lang w:val="en-US" w:eastAsia="zh-CN" w:bidi="ar-SA"/>
              </w:rPr>
            </w:pPr>
            <w:r>
              <w:rPr>
                <w:rFonts w:hint="eastAsia" w:ascii="宋体" w:hAnsi="宋体" w:eastAsia="宋体" w:cs="宋体"/>
                <w:kern w:val="0"/>
                <w:sz w:val="21"/>
                <w:szCs w:val="21"/>
                <w:lang w:val="en-US" w:eastAsia="zh-CN"/>
              </w:rPr>
              <w:t>本校有四位专任教师，学历为大专，年龄均在50以上。</w:t>
            </w:r>
          </w:p>
        </w:tc>
      </w:tr>
      <w:tr w14:paraId="34BE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72399485">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41B0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top"/>
          </w:tcPr>
          <w:p w14:paraId="30D8DF4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p>
          <w:p w14:paraId="4E2E22A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p>
          <w:p w14:paraId="18A86FE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1.无锡市查桥中学专任教师花名册（学历、学科、学术荣誉）</w:t>
            </w:r>
          </w:p>
          <w:p w14:paraId="2B71FEB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2.学生情况统计表</w:t>
            </w:r>
          </w:p>
          <w:p w14:paraId="17BB891E">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3.2022-2025学年各班任课情况表、总课表</w:t>
            </w:r>
          </w:p>
        </w:tc>
      </w:tr>
    </w:tbl>
    <w:p w14:paraId="66FDA4DD">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分项自我评价表A4B13C26</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294E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3200A1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223D3BA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08F1D0A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6520BAE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2C051395">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21A4BEC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53E1085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1157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6650923">
            <w:pPr>
              <w:spacing w:line="280" w:lineRule="exact"/>
              <w:jc w:val="center"/>
              <w:rPr>
                <w:rFonts w:hint="eastAsia"/>
                <w:bCs/>
                <w:sz w:val="24"/>
              </w:rPr>
            </w:pPr>
            <w:r>
              <w:rPr>
                <w:rFonts w:hint="eastAsia"/>
                <w:bCs/>
                <w:sz w:val="24"/>
              </w:rPr>
              <w:t>A4</w:t>
            </w:r>
          </w:p>
          <w:p w14:paraId="7419BBDC">
            <w:pPr>
              <w:spacing w:line="280" w:lineRule="exact"/>
              <w:jc w:val="center"/>
              <w:rPr>
                <w:rFonts w:hint="eastAsia"/>
                <w:bCs/>
                <w:sz w:val="24"/>
              </w:rPr>
            </w:pPr>
            <w:r>
              <w:rPr>
                <w:rFonts w:hint="eastAsia"/>
                <w:bCs/>
                <w:sz w:val="24"/>
              </w:rPr>
              <w:t>队伍建设</w:t>
            </w:r>
          </w:p>
        </w:tc>
        <w:tc>
          <w:tcPr>
            <w:tcW w:w="1063" w:type="dxa"/>
            <w:vAlign w:val="center"/>
          </w:tcPr>
          <w:p w14:paraId="36F56956">
            <w:pPr>
              <w:spacing w:line="280" w:lineRule="exact"/>
              <w:jc w:val="center"/>
              <w:rPr>
                <w:bCs/>
                <w:sz w:val="24"/>
                <w:szCs w:val="24"/>
              </w:rPr>
            </w:pPr>
            <w:r>
              <w:rPr>
                <w:bCs/>
                <w:sz w:val="24"/>
                <w:szCs w:val="24"/>
              </w:rPr>
              <w:t>B13</w:t>
            </w:r>
          </w:p>
          <w:p w14:paraId="769C1BDF">
            <w:pPr>
              <w:spacing w:line="280" w:lineRule="exact"/>
              <w:jc w:val="center"/>
              <w:rPr>
                <w:bCs/>
                <w:sz w:val="24"/>
                <w:szCs w:val="24"/>
              </w:rPr>
            </w:pPr>
            <w:r>
              <w:rPr>
                <w:bCs/>
                <w:sz w:val="24"/>
                <w:szCs w:val="24"/>
              </w:rPr>
              <w:t>教师</w:t>
            </w:r>
          </w:p>
          <w:p w14:paraId="3711F3E1">
            <w:pPr>
              <w:spacing w:line="280" w:lineRule="exact"/>
              <w:jc w:val="center"/>
              <w:rPr>
                <w:bCs/>
                <w:sz w:val="24"/>
                <w:szCs w:val="24"/>
              </w:rPr>
            </w:pPr>
            <w:r>
              <w:rPr>
                <w:bCs/>
                <w:sz w:val="24"/>
                <w:szCs w:val="24"/>
              </w:rPr>
              <w:t xml:space="preserve">培养 </w:t>
            </w:r>
          </w:p>
          <w:p w14:paraId="47737575">
            <w:pPr>
              <w:spacing w:line="280" w:lineRule="exact"/>
              <w:jc w:val="center"/>
              <w:rPr>
                <w:rFonts w:hint="eastAsia"/>
                <w:bCs/>
                <w:sz w:val="24"/>
              </w:rPr>
            </w:pPr>
            <w:r>
              <w:rPr>
                <w:bCs/>
                <w:sz w:val="24"/>
                <w:szCs w:val="24"/>
              </w:rPr>
              <w:t>（5分）</w:t>
            </w:r>
          </w:p>
        </w:tc>
        <w:tc>
          <w:tcPr>
            <w:tcW w:w="6608" w:type="dxa"/>
            <w:vAlign w:val="center"/>
          </w:tcPr>
          <w:p w14:paraId="1D33174E">
            <w:pPr>
              <w:pStyle w:val="18"/>
              <w:keepNext w:val="0"/>
              <w:keepLines w:val="0"/>
              <w:pageBreakBefore w:val="0"/>
              <w:widowControl w:val="0"/>
              <w:kinsoku/>
              <w:wordWrap/>
              <w:overflowPunct/>
              <w:topLinePunct w:val="0"/>
              <w:autoSpaceDE/>
              <w:autoSpaceDN/>
              <w:bidi w:val="0"/>
              <w:adjustRightInd/>
              <w:snapToGrid/>
              <w:spacing w:before="28" w:line="280" w:lineRule="exact"/>
              <w:ind w:left="113" w:right="108" w:firstLine="412" w:firstLineChars="200"/>
              <w:jc w:val="both"/>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C26. 全员培训。1. 学校有三年或五年校本培训规划、年度培训计划以及配套完善的管理、评价、激励、保障制度和举措，中青年教师人人制定个人专业发展规划。教师对绩效考核结果的满意率达90%以上。（1分）2. 学校有积极的支持措施，常态化开展“ 走出去、请进来” 活动，实施青蓝工程、名师工程等，成效显著。教师继续教育每5年培训时间不少于360学时。学校培训经费不少于年度公用经费总额的5%。（1分）</w:t>
            </w:r>
          </w:p>
        </w:tc>
        <w:tc>
          <w:tcPr>
            <w:tcW w:w="855" w:type="dxa"/>
            <w:vAlign w:val="center"/>
          </w:tcPr>
          <w:p w14:paraId="3D4AAFC8">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0DD2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3DA569C3">
            <w:pPr>
              <w:spacing w:line="280" w:lineRule="exact"/>
              <w:jc w:val="center"/>
              <w:rPr>
                <w:b/>
                <w:sz w:val="24"/>
              </w:rPr>
            </w:pPr>
            <w:r>
              <w:rPr>
                <w:rFonts w:hint="eastAsia" w:ascii="方正黑体_GBK" w:hAnsi="方正黑体_GBK" w:eastAsia="方正黑体_GBK" w:cs="方正黑体_GBK"/>
                <w:bCs/>
                <w:sz w:val="24"/>
              </w:rPr>
              <w:t>自评概述</w:t>
            </w:r>
          </w:p>
        </w:tc>
      </w:tr>
      <w:tr w14:paraId="7379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45B509A5">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1、学校严格制定三年或五年校本培训规划、年度培训计划以及配套完善的管理、评价、激励、保障制度和举措，青年教师制定个人三年专业发展规划。教师对绩效考核结</w:t>
            </w:r>
            <w:r>
              <w:rPr>
                <w:rFonts w:hint="eastAsia" w:ascii="宋体" w:hAnsi="宋体" w:eastAsia="宋体" w:cs="宋体"/>
                <w:kern w:val="2"/>
                <w:sz w:val="21"/>
                <w:szCs w:val="21"/>
                <w:highlight w:val="none"/>
                <w:lang w:val="en-US" w:eastAsia="zh-CN" w:bidi="ar-SA"/>
              </w:rPr>
              <w:t>果的满意率达90%以上</w:t>
            </w:r>
            <w:r>
              <w:rPr>
                <w:rFonts w:hint="eastAsia" w:ascii="宋体" w:hAnsi="宋体" w:eastAsia="宋体" w:cs="宋体"/>
                <w:kern w:val="2"/>
                <w:sz w:val="21"/>
                <w:szCs w:val="21"/>
                <w:lang w:val="en-US" w:eastAsia="zh-CN" w:bidi="ar-SA"/>
              </w:rPr>
              <w:t>。</w:t>
            </w:r>
          </w:p>
          <w:p w14:paraId="79C17A96">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2、学校积极开展开展“ 走出去、请进来” 活动，实施青蓝工程、名师工程。</w:t>
            </w:r>
          </w:p>
          <w:p w14:paraId="12613FC4">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textAlignment w:val="auto"/>
              <w:rPr>
                <w:rFonts w:hint="default" w:eastAsia="方正仿宋_GBK"/>
                <w:szCs w:val="21"/>
                <w:lang w:val="en-US" w:eastAsia="zh-CN"/>
              </w:rPr>
            </w:pPr>
            <w:r>
              <w:rPr>
                <w:rFonts w:hint="eastAsia" w:ascii="宋体" w:hAnsi="宋体" w:eastAsia="宋体" w:cs="宋体"/>
                <w:kern w:val="2"/>
                <w:sz w:val="21"/>
                <w:szCs w:val="21"/>
                <w:lang w:val="en-US" w:eastAsia="zh-CN" w:bidi="ar-SA"/>
              </w:rPr>
              <w:t>3、教师继续教育每5年培训时间不少于360学时。学校培训经费不少于年度公用经费总额的5%。</w:t>
            </w:r>
          </w:p>
        </w:tc>
      </w:tr>
      <w:tr w14:paraId="6CA8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5CB13CBE">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2A46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4D67A2EF">
            <w:pPr>
              <w:spacing w:line="280" w:lineRule="exact"/>
              <w:rPr>
                <w:szCs w:val="21"/>
              </w:rPr>
            </w:pPr>
          </w:p>
        </w:tc>
      </w:tr>
      <w:tr w14:paraId="4664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06FA93B9">
            <w:pPr>
              <w:spacing w:line="280" w:lineRule="exact"/>
              <w:jc w:val="center"/>
              <w:rPr>
                <w:b/>
                <w:sz w:val="24"/>
              </w:rPr>
            </w:pPr>
            <w:r>
              <w:rPr>
                <w:rFonts w:hint="eastAsia" w:ascii="方正黑体_GBK" w:hAnsi="方正黑体_GBK" w:eastAsia="方正黑体_GBK" w:cs="方正黑体_GBK"/>
                <w:bCs/>
                <w:sz w:val="24"/>
              </w:rPr>
              <w:t>佐证材料目录</w:t>
            </w:r>
          </w:p>
        </w:tc>
      </w:tr>
      <w:tr w14:paraId="5709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8" w:hRule="atLeast"/>
          <w:jc w:val="center"/>
        </w:trPr>
        <w:tc>
          <w:tcPr>
            <w:tcW w:w="9278" w:type="dxa"/>
            <w:gridSpan w:val="4"/>
            <w:vAlign w:val="center"/>
          </w:tcPr>
          <w:p w14:paraId="690E4BB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1.学校三年校本培训规划方案</w:t>
            </w:r>
          </w:p>
          <w:p w14:paraId="7D78F7E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2.骨干教师工作坊培养培训计划（部分）</w:t>
            </w:r>
          </w:p>
          <w:p w14:paraId="1160E6C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3.青年教师成长营培养培训计划（部分）</w:t>
            </w:r>
          </w:p>
          <w:p w14:paraId="29A2DE0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4.青年教师夜办公研训方案（部分）</w:t>
            </w:r>
          </w:p>
          <w:p w14:paraId="041940F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5.青年教师夜办公之骨干教师专题讲座培训方案（部分）</w:t>
            </w:r>
          </w:p>
          <w:p w14:paraId="371D8E2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6.青年教师个人三年专业发展规划（部分）</w:t>
            </w:r>
          </w:p>
          <w:p w14:paraId="5ABFAA7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7.学校与江阴云亭中学校际交流活动</w:t>
            </w:r>
          </w:p>
          <w:p w14:paraId="1EE9FEC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8.学校青蓝工程</w:t>
            </w:r>
          </w:p>
          <w:p w14:paraId="40B94AB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9.区第4批名师工作室（主持人：程锐创）</w:t>
            </w:r>
          </w:p>
          <w:p w14:paraId="49501B5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10.学校5年培训学时统计表</w:t>
            </w:r>
          </w:p>
          <w:p w14:paraId="37DCB523">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11.2022-2024学校教师培训费占比</w:t>
            </w:r>
          </w:p>
        </w:tc>
      </w:tr>
    </w:tbl>
    <w:p w14:paraId="49CAE37C">
      <w:pPr>
        <w:pStyle w:val="2"/>
        <w:spacing w:line="240" w:lineRule="auto"/>
        <w:rPr>
          <w:rFonts w:hint="eastAsia"/>
        </w:rPr>
      </w:pPr>
    </w:p>
    <w:p w14:paraId="06CA9640">
      <w:pPr>
        <w:rPr>
          <w:rFonts w:hint="eastAsia"/>
        </w:rPr>
      </w:pPr>
    </w:p>
    <w:p w14:paraId="68D74408">
      <w:pPr>
        <w:pStyle w:val="2"/>
        <w:spacing w:line="240" w:lineRule="auto"/>
      </w:pPr>
      <w:r>
        <w:rPr>
          <w:rFonts w:hint="eastAsia"/>
        </w:rPr>
        <w:t>分项自我评价表</w:t>
      </w:r>
      <w:r>
        <w:rPr>
          <w:rFonts w:hint="eastAsia"/>
          <w:lang w:val="en-US" w:eastAsia="zh-CN"/>
        </w:rPr>
        <w:t>A4B13C27</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295B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980444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421C85A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52419ED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5810BE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52689687">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306F885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45CAC92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1AC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4C233C1">
            <w:pPr>
              <w:spacing w:line="280" w:lineRule="exact"/>
              <w:jc w:val="center"/>
              <w:rPr>
                <w:rFonts w:hint="eastAsia"/>
                <w:bCs/>
                <w:sz w:val="24"/>
              </w:rPr>
            </w:pPr>
            <w:r>
              <w:rPr>
                <w:rFonts w:hint="eastAsia"/>
                <w:bCs/>
                <w:sz w:val="24"/>
              </w:rPr>
              <w:t>A4</w:t>
            </w:r>
          </w:p>
          <w:p w14:paraId="74C792AE">
            <w:pPr>
              <w:spacing w:line="280" w:lineRule="exact"/>
              <w:jc w:val="center"/>
              <w:rPr>
                <w:rFonts w:hint="eastAsia"/>
                <w:bCs/>
                <w:sz w:val="24"/>
              </w:rPr>
            </w:pPr>
            <w:r>
              <w:rPr>
                <w:rFonts w:hint="eastAsia"/>
                <w:bCs/>
                <w:sz w:val="24"/>
              </w:rPr>
              <w:t>队伍建设</w:t>
            </w:r>
          </w:p>
        </w:tc>
        <w:tc>
          <w:tcPr>
            <w:tcW w:w="1063" w:type="dxa"/>
            <w:vAlign w:val="center"/>
          </w:tcPr>
          <w:p w14:paraId="0CD04782">
            <w:pPr>
              <w:spacing w:line="280" w:lineRule="exact"/>
              <w:jc w:val="center"/>
              <w:rPr>
                <w:bCs/>
                <w:sz w:val="24"/>
                <w:szCs w:val="24"/>
              </w:rPr>
            </w:pPr>
            <w:r>
              <w:rPr>
                <w:bCs/>
                <w:sz w:val="24"/>
                <w:szCs w:val="24"/>
              </w:rPr>
              <w:t>B13</w:t>
            </w:r>
          </w:p>
          <w:p w14:paraId="3C62A41A">
            <w:pPr>
              <w:spacing w:line="280" w:lineRule="exact"/>
              <w:jc w:val="center"/>
              <w:rPr>
                <w:bCs/>
                <w:sz w:val="24"/>
                <w:szCs w:val="24"/>
              </w:rPr>
            </w:pPr>
            <w:r>
              <w:rPr>
                <w:bCs/>
                <w:sz w:val="24"/>
                <w:szCs w:val="24"/>
              </w:rPr>
              <w:t>教师</w:t>
            </w:r>
          </w:p>
          <w:p w14:paraId="0D0D2276">
            <w:pPr>
              <w:spacing w:line="280" w:lineRule="exact"/>
              <w:jc w:val="center"/>
              <w:rPr>
                <w:bCs/>
                <w:sz w:val="24"/>
                <w:szCs w:val="24"/>
              </w:rPr>
            </w:pPr>
            <w:r>
              <w:rPr>
                <w:bCs/>
                <w:sz w:val="24"/>
                <w:szCs w:val="24"/>
              </w:rPr>
              <w:t xml:space="preserve">培养 </w:t>
            </w:r>
          </w:p>
          <w:p w14:paraId="28C63DD8">
            <w:pPr>
              <w:spacing w:line="280" w:lineRule="exact"/>
              <w:jc w:val="center"/>
              <w:rPr>
                <w:rFonts w:hint="eastAsia"/>
                <w:bCs/>
                <w:sz w:val="24"/>
              </w:rPr>
            </w:pPr>
            <w:r>
              <w:rPr>
                <w:bCs/>
                <w:sz w:val="24"/>
                <w:szCs w:val="24"/>
              </w:rPr>
              <w:t>（5分）</w:t>
            </w:r>
          </w:p>
        </w:tc>
        <w:tc>
          <w:tcPr>
            <w:tcW w:w="6608" w:type="dxa"/>
            <w:vAlign w:val="center"/>
          </w:tcPr>
          <w:p w14:paraId="33D522B7">
            <w:pPr>
              <w:pStyle w:val="18"/>
              <w:keepNext w:val="0"/>
              <w:keepLines w:val="0"/>
              <w:pageBreakBefore w:val="0"/>
              <w:widowControl w:val="0"/>
              <w:kinsoku/>
              <w:wordWrap/>
              <w:overflowPunct/>
              <w:topLinePunct w:val="0"/>
              <w:autoSpaceDE/>
              <w:autoSpaceDN/>
              <w:bidi w:val="0"/>
              <w:adjustRightInd/>
              <w:snapToGrid/>
              <w:spacing w:before="28" w:line="280" w:lineRule="exact"/>
              <w:ind w:right="108" w:firstLine="412" w:firstLineChars="200"/>
              <w:jc w:val="both"/>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C27. 教师交流。每年交流轮岗教师的比例不低于符合交流条件教师总数的10%，其中骨干教师不低于交流轮岗教 师总数的 20%。交流任教期间表现突出，受到一致好评。（1分）</w:t>
            </w:r>
          </w:p>
        </w:tc>
        <w:tc>
          <w:tcPr>
            <w:tcW w:w="855" w:type="dxa"/>
            <w:vAlign w:val="center"/>
          </w:tcPr>
          <w:p w14:paraId="4EA03A9E">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1</w:t>
            </w:r>
          </w:p>
        </w:tc>
      </w:tr>
      <w:tr w14:paraId="34FB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46CAE0BB">
            <w:pPr>
              <w:spacing w:line="280" w:lineRule="exact"/>
              <w:jc w:val="center"/>
              <w:rPr>
                <w:b/>
                <w:sz w:val="24"/>
              </w:rPr>
            </w:pPr>
            <w:r>
              <w:rPr>
                <w:rFonts w:hint="eastAsia" w:ascii="方正黑体_GBK" w:hAnsi="方正黑体_GBK" w:eastAsia="方正黑体_GBK" w:cs="方正黑体_GBK"/>
                <w:bCs/>
                <w:sz w:val="24"/>
              </w:rPr>
              <w:t>自评概述</w:t>
            </w:r>
          </w:p>
        </w:tc>
      </w:tr>
      <w:tr w14:paraId="7555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14C80D08">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default" w:eastAsia="方正仿宋_GBK"/>
                <w:szCs w:val="21"/>
                <w:lang w:val="en-US" w:eastAsia="zh-CN"/>
              </w:rPr>
            </w:pPr>
            <w:r>
              <w:rPr>
                <w:rFonts w:hint="eastAsia" w:ascii="宋体" w:hAnsi="宋体" w:eastAsia="宋体" w:cs="宋体"/>
                <w:kern w:val="0"/>
                <w:sz w:val="21"/>
                <w:szCs w:val="21"/>
              </w:rPr>
              <w:t>三年来，有1</w:t>
            </w: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rPr>
              <w:t>位教师进行了轮岗交流（其中骨干教师交流</w:t>
            </w: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rPr>
              <w:t>人，占交流教师数的</w:t>
            </w:r>
            <w:r>
              <w:rPr>
                <w:rFonts w:hint="eastAsia" w:ascii="宋体" w:hAnsi="宋体" w:eastAsia="宋体" w:cs="宋体"/>
                <w:kern w:val="0"/>
                <w:sz w:val="21"/>
                <w:szCs w:val="21"/>
                <w:lang w:val="en-US" w:eastAsia="zh-CN"/>
              </w:rPr>
              <w:t>44</w:t>
            </w:r>
            <w:r>
              <w:rPr>
                <w:rFonts w:hint="eastAsia" w:ascii="宋体" w:hAnsi="宋体" w:eastAsia="宋体" w:cs="宋体"/>
                <w:kern w:val="0"/>
                <w:sz w:val="21"/>
                <w:szCs w:val="21"/>
              </w:rPr>
              <w:t>%），在交流任教期间表现突出，受到一致好评。</w:t>
            </w:r>
          </w:p>
        </w:tc>
      </w:tr>
      <w:tr w14:paraId="41381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166E3233">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719D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6CFEF542">
            <w:pPr>
              <w:spacing w:line="280" w:lineRule="exact"/>
              <w:rPr>
                <w:szCs w:val="21"/>
              </w:rPr>
            </w:pPr>
          </w:p>
        </w:tc>
      </w:tr>
      <w:tr w14:paraId="26DD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0FC2559F">
            <w:pPr>
              <w:spacing w:line="280" w:lineRule="exact"/>
              <w:jc w:val="center"/>
              <w:rPr>
                <w:b/>
                <w:sz w:val="24"/>
              </w:rPr>
            </w:pPr>
            <w:r>
              <w:rPr>
                <w:rFonts w:hint="eastAsia" w:ascii="方正黑体_GBK" w:hAnsi="方正黑体_GBK" w:eastAsia="方正黑体_GBK" w:cs="方正黑体_GBK"/>
                <w:bCs/>
                <w:sz w:val="24"/>
              </w:rPr>
              <w:t>佐证材料目录</w:t>
            </w:r>
          </w:p>
        </w:tc>
      </w:tr>
      <w:tr w14:paraId="5C29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4EAF478C">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1.2022-2024年交流教师名单</w:t>
            </w:r>
          </w:p>
          <w:p w14:paraId="493CABCD">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sz w:val="21"/>
                <w:szCs w:val="21"/>
                <w:lang w:val="en-US" w:eastAsia="zh-CN"/>
              </w:rPr>
            </w:pPr>
            <w:r>
              <w:rPr>
                <w:rFonts w:hint="eastAsia" w:ascii="宋体" w:hAnsi="宋体" w:eastAsia="宋体" w:cs="宋体"/>
                <w:sz w:val="21"/>
                <w:szCs w:val="21"/>
                <w:lang w:val="en-US" w:eastAsia="zh-CN"/>
              </w:rPr>
              <w:t>2.2022-2024年优秀教师交流考核表</w:t>
            </w:r>
          </w:p>
        </w:tc>
      </w:tr>
    </w:tbl>
    <w:p w14:paraId="761C0A0E">
      <w:pPr>
        <w:ind w:right="-6"/>
        <w:rPr>
          <w:rFonts w:cs="Times New Roman"/>
        </w:rPr>
      </w:pPr>
    </w:p>
    <w:p w14:paraId="01C62205">
      <w:pPr>
        <w:ind w:right="-6"/>
        <w:rPr>
          <w:rFonts w:cs="Times New Roman"/>
        </w:rPr>
      </w:pPr>
    </w:p>
    <w:p w14:paraId="2C3E530E">
      <w:pPr>
        <w:ind w:right="-6"/>
        <w:rPr>
          <w:rFonts w:cs="Times New Roman"/>
        </w:rPr>
      </w:pPr>
    </w:p>
    <w:p w14:paraId="777B218A">
      <w:pPr>
        <w:ind w:right="-6"/>
        <w:rPr>
          <w:rFonts w:cs="Times New Roman"/>
        </w:rPr>
      </w:pPr>
    </w:p>
    <w:p w14:paraId="70CB1705">
      <w:pPr>
        <w:ind w:right="-6"/>
        <w:rPr>
          <w:rFonts w:cs="Times New Roman"/>
        </w:rPr>
      </w:pPr>
    </w:p>
    <w:p w14:paraId="30500558">
      <w:pPr>
        <w:pStyle w:val="2"/>
        <w:spacing w:line="240" w:lineRule="auto"/>
      </w:pPr>
      <w:r>
        <w:rPr>
          <w:rFonts w:hint="eastAsia"/>
        </w:rPr>
        <w:t>分项自我评价表</w:t>
      </w:r>
      <w:r>
        <w:rPr>
          <w:rFonts w:hint="eastAsia"/>
          <w:lang w:val="en-US" w:eastAsia="zh-CN"/>
        </w:rPr>
        <w:t>A4B13C28</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4EA6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48CA7C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6790D0C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2CE4E76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3B52410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31809052">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31E4D5E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74C7BE8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2996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219895E">
            <w:pPr>
              <w:spacing w:line="280" w:lineRule="exact"/>
              <w:jc w:val="center"/>
              <w:rPr>
                <w:rFonts w:hint="eastAsia"/>
                <w:bCs/>
                <w:sz w:val="24"/>
              </w:rPr>
            </w:pPr>
            <w:r>
              <w:rPr>
                <w:rFonts w:hint="eastAsia"/>
                <w:bCs/>
                <w:sz w:val="24"/>
              </w:rPr>
              <w:t>A4</w:t>
            </w:r>
          </w:p>
          <w:p w14:paraId="6DB0DFCB">
            <w:pPr>
              <w:spacing w:line="280" w:lineRule="exact"/>
              <w:jc w:val="center"/>
              <w:rPr>
                <w:rFonts w:hint="eastAsia"/>
                <w:bCs/>
                <w:sz w:val="24"/>
              </w:rPr>
            </w:pPr>
            <w:r>
              <w:rPr>
                <w:rFonts w:hint="eastAsia"/>
                <w:bCs/>
                <w:sz w:val="24"/>
              </w:rPr>
              <w:t>队伍建设</w:t>
            </w:r>
          </w:p>
        </w:tc>
        <w:tc>
          <w:tcPr>
            <w:tcW w:w="1063" w:type="dxa"/>
            <w:vAlign w:val="center"/>
          </w:tcPr>
          <w:p w14:paraId="1760C067">
            <w:pPr>
              <w:spacing w:line="280" w:lineRule="exact"/>
              <w:jc w:val="center"/>
              <w:rPr>
                <w:bCs/>
                <w:sz w:val="24"/>
                <w:szCs w:val="24"/>
              </w:rPr>
            </w:pPr>
            <w:r>
              <w:rPr>
                <w:bCs/>
                <w:sz w:val="24"/>
                <w:szCs w:val="24"/>
              </w:rPr>
              <w:t>B13</w:t>
            </w:r>
          </w:p>
          <w:p w14:paraId="1D486F07">
            <w:pPr>
              <w:spacing w:line="280" w:lineRule="exact"/>
              <w:jc w:val="center"/>
              <w:rPr>
                <w:bCs/>
                <w:sz w:val="24"/>
                <w:szCs w:val="24"/>
              </w:rPr>
            </w:pPr>
            <w:r>
              <w:rPr>
                <w:bCs/>
                <w:sz w:val="24"/>
                <w:szCs w:val="24"/>
              </w:rPr>
              <w:t>教师</w:t>
            </w:r>
          </w:p>
          <w:p w14:paraId="3710B2A4">
            <w:pPr>
              <w:spacing w:line="280" w:lineRule="exact"/>
              <w:jc w:val="center"/>
              <w:rPr>
                <w:bCs/>
                <w:sz w:val="24"/>
                <w:szCs w:val="24"/>
              </w:rPr>
            </w:pPr>
            <w:r>
              <w:rPr>
                <w:bCs/>
                <w:sz w:val="24"/>
                <w:szCs w:val="24"/>
              </w:rPr>
              <w:t xml:space="preserve">培养 </w:t>
            </w:r>
          </w:p>
          <w:p w14:paraId="1F3CD88C">
            <w:pPr>
              <w:spacing w:line="280" w:lineRule="exact"/>
              <w:jc w:val="center"/>
              <w:rPr>
                <w:rFonts w:hint="eastAsia"/>
                <w:bCs/>
                <w:sz w:val="24"/>
              </w:rPr>
            </w:pPr>
            <w:r>
              <w:rPr>
                <w:bCs/>
                <w:sz w:val="24"/>
                <w:szCs w:val="24"/>
              </w:rPr>
              <w:t>（5分）</w:t>
            </w:r>
          </w:p>
        </w:tc>
        <w:tc>
          <w:tcPr>
            <w:tcW w:w="6608" w:type="dxa"/>
            <w:vAlign w:val="center"/>
          </w:tcPr>
          <w:p w14:paraId="4C20275A">
            <w:pPr>
              <w:pStyle w:val="18"/>
              <w:keepNext w:val="0"/>
              <w:keepLines w:val="0"/>
              <w:pageBreakBefore w:val="0"/>
              <w:widowControl w:val="0"/>
              <w:kinsoku/>
              <w:wordWrap/>
              <w:overflowPunct/>
              <w:topLinePunct w:val="0"/>
              <w:autoSpaceDE/>
              <w:autoSpaceDN/>
              <w:bidi w:val="0"/>
              <w:adjustRightInd/>
              <w:snapToGrid/>
              <w:spacing w:before="30" w:line="280" w:lineRule="exact"/>
              <w:ind w:left="130" w:right="108" w:firstLine="412" w:firstLineChars="200"/>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C28. 骨干引领。1.县级以上骨干教师数量占专任教师总数的 15% 以上，3/5以上学科有市级及以上骨干教师，形成骨干教师梯队。（1分）2．建立骨干教师传帮带和示范机制，骨干教师引领、示范和辐射作用发挥良好。（1分）</w:t>
            </w:r>
          </w:p>
        </w:tc>
        <w:tc>
          <w:tcPr>
            <w:tcW w:w="855" w:type="dxa"/>
            <w:vAlign w:val="center"/>
          </w:tcPr>
          <w:p w14:paraId="4B4667E4">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73E1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0E5DDDBE">
            <w:pPr>
              <w:spacing w:line="280" w:lineRule="exact"/>
              <w:jc w:val="center"/>
              <w:rPr>
                <w:b/>
                <w:sz w:val="24"/>
              </w:rPr>
            </w:pPr>
            <w:r>
              <w:rPr>
                <w:rFonts w:hint="eastAsia" w:ascii="方正黑体_GBK" w:hAnsi="方正黑体_GBK" w:eastAsia="方正黑体_GBK" w:cs="方正黑体_GBK"/>
                <w:bCs/>
                <w:sz w:val="24"/>
              </w:rPr>
              <w:t>自评概述</w:t>
            </w:r>
          </w:p>
        </w:tc>
      </w:tr>
      <w:tr w14:paraId="2E24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834E5F1">
            <w:pPr>
              <w:keepNext w:val="0"/>
              <w:keepLines w:val="0"/>
              <w:pageBreakBefore w:val="0"/>
              <w:widowControl w:val="0"/>
              <w:kinsoku/>
              <w:wordWrap/>
              <w:overflowPunct/>
              <w:topLinePunct w:val="0"/>
              <w:autoSpaceDE/>
              <w:autoSpaceDN/>
              <w:bidi w:val="0"/>
              <w:adjustRightInd/>
              <w:snapToGrid/>
              <w:spacing w:line="280" w:lineRule="exact"/>
              <w:ind w:firstLine="412" w:firstLineChars="200"/>
              <w:textAlignment w:val="auto"/>
              <w:rPr>
                <w:rFonts w:hint="eastAsia" w:eastAsia="方正仿宋_GBK"/>
                <w:szCs w:val="21"/>
                <w:lang w:val="en-US" w:eastAsia="zh-CN"/>
              </w:rPr>
            </w:pPr>
            <w:r>
              <w:rPr>
                <w:rFonts w:hint="eastAsia" w:ascii="宋体" w:hAnsi="宋体" w:eastAsia="宋体" w:cs="宋体"/>
                <w:kern w:val="0"/>
                <w:sz w:val="21"/>
                <w:szCs w:val="21"/>
              </w:rPr>
              <w:t>学校骨干教师数量不断增加，现有区级以上骨干教师</w:t>
            </w:r>
            <w:r>
              <w:rPr>
                <w:rFonts w:hint="eastAsia" w:ascii="宋体" w:hAnsi="宋体" w:eastAsia="宋体" w:cs="宋体"/>
                <w:kern w:val="0"/>
                <w:sz w:val="21"/>
                <w:szCs w:val="21"/>
                <w:lang w:val="en-US" w:eastAsia="zh-CN"/>
              </w:rPr>
              <w:t>33</w:t>
            </w:r>
            <w:r>
              <w:rPr>
                <w:rFonts w:hint="eastAsia" w:ascii="宋体" w:hAnsi="宋体" w:eastAsia="宋体" w:cs="宋体"/>
                <w:kern w:val="0"/>
                <w:sz w:val="21"/>
                <w:szCs w:val="21"/>
              </w:rPr>
              <w:t>人，其中</w:t>
            </w:r>
            <w:r>
              <w:rPr>
                <w:rFonts w:hint="eastAsia" w:ascii="宋体" w:hAnsi="宋体" w:eastAsia="宋体" w:cs="宋体"/>
                <w:kern w:val="0"/>
                <w:sz w:val="21"/>
                <w:szCs w:val="21"/>
                <w:lang w:eastAsia="zh-CN"/>
              </w:rPr>
              <w:t>无锡市学科带头人</w:t>
            </w:r>
            <w:r>
              <w:rPr>
                <w:rFonts w:hint="eastAsia" w:ascii="宋体" w:hAnsi="宋体" w:eastAsia="宋体" w:cs="宋体"/>
                <w:kern w:val="0"/>
                <w:sz w:val="21"/>
                <w:szCs w:val="21"/>
                <w:lang w:val="en-US" w:eastAsia="zh-CN"/>
              </w:rPr>
              <w:t>1人，</w:t>
            </w:r>
            <w:r>
              <w:rPr>
                <w:rFonts w:hint="eastAsia" w:ascii="宋体" w:hAnsi="宋体" w:eastAsia="宋体" w:cs="宋体"/>
                <w:kern w:val="0"/>
                <w:sz w:val="21"/>
                <w:szCs w:val="21"/>
              </w:rPr>
              <w:t>无锡市教学能手2人，</w:t>
            </w:r>
            <w:r>
              <w:rPr>
                <w:rFonts w:hint="eastAsia" w:ascii="宋体" w:hAnsi="宋体" w:eastAsia="宋体" w:cs="宋体"/>
                <w:kern w:val="0"/>
                <w:sz w:val="21"/>
                <w:szCs w:val="21"/>
                <w:lang w:eastAsia="zh-CN"/>
              </w:rPr>
              <w:t>无锡市德育能手</w:t>
            </w:r>
            <w:r>
              <w:rPr>
                <w:rFonts w:hint="eastAsia" w:ascii="宋体" w:hAnsi="宋体" w:eastAsia="宋体" w:cs="宋体"/>
                <w:kern w:val="0"/>
                <w:sz w:val="21"/>
                <w:szCs w:val="21"/>
                <w:lang w:val="en-US" w:eastAsia="zh-CN"/>
              </w:rPr>
              <w:t>1人，</w:t>
            </w:r>
            <w:r>
              <w:rPr>
                <w:rFonts w:hint="eastAsia" w:ascii="宋体" w:hAnsi="宋体" w:eastAsia="宋体" w:cs="宋体"/>
                <w:kern w:val="0"/>
                <w:sz w:val="21"/>
                <w:szCs w:val="21"/>
              </w:rPr>
              <w:t>市教学新秀</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人，市德育工作新秀</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人，锡山区学科带头人2人，区教学能手</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人，区德育工作能手3人，区教学新秀</w:t>
            </w:r>
            <w:r>
              <w:rPr>
                <w:rFonts w:hint="eastAsia" w:ascii="宋体" w:hAnsi="宋体" w:eastAsia="宋体" w:cs="宋体"/>
                <w:kern w:val="0"/>
                <w:sz w:val="21"/>
                <w:szCs w:val="21"/>
                <w:lang w:val="en-US" w:eastAsia="zh-CN"/>
              </w:rPr>
              <w:t>14</w:t>
            </w:r>
            <w:r>
              <w:rPr>
                <w:rFonts w:hint="eastAsia" w:ascii="宋体" w:hAnsi="宋体" w:eastAsia="宋体" w:cs="宋体"/>
                <w:kern w:val="0"/>
                <w:sz w:val="21"/>
                <w:szCs w:val="21"/>
              </w:rPr>
              <w:t>人，区德育工作新秀</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人。</w:t>
            </w:r>
            <w:r>
              <w:rPr>
                <w:rFonts w:hint="eastAsia" w:ascii="宋体" w:hAnsi="宋体" w:eastAsia="宋体" w:cs="宋体"/>
                <w:kern w:val="0"/>
                <w:sz w:val="21"/>
                <w:szCs w:val="21"/>
                <w:lang w:eastAsia="zh-CN"/>
              </w:rPr>
              <w:t>通过青蓝工程、青年教师夜办公（骨干教师讲座）、骨干教师公开课等形式，充分发挥骨干教师引领、示范和辐射作用。</w:t>
            </w:r>
          </w:p>
        </w:tc>
      </w:tr>
      <w:tr w14:paraId="4071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2ECE36D9">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21E4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053A3796">
            <w:pPr>
              <w:spacing w:line="280" w:lineRule="exact"/>
              <w:rPr>
                <w:szCs w:val="21"/>
              </w:rPr>
            </w:pPr>
          </w:p>
        </w:tc>
      </w:tr>
      <w:tr w14:paraId="02EF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76FAAA94">
            <w:pPr>
              <w:spacing w:line="280" w:lineRule="exact"/>
              <w:jc w:val="center"/>
              <w:rPr>
                <w:b/>
                <w:sz w:val="24"/>
              </w:rPr>
            </w:pPr>
            <w:r>
              <w:rPr>
                <w:rFonts w:hint="eastAsia" w:ascii="方正黑体_GBK" w:hAnsi="方正黑体_GBK" w:eastAsia="方正黑体_GBK" w:cs="方正黑体_GBK"/>
                <w:bCs/>
                <w:sz w:val="24"/>
              </w:rPr>
              <w:t>佐证材料目录</w:t>
            </w:r>
          </w:p>
        </w:tc>
      </w:tr>
      <w:tr w14:paraId="330A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C1FE2A0">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1.无锡市查桥中学骨干教师信息汇总表</w:t>
            </w:r>
          </w:p>
          <w:p w14:paraId="16028B32">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2.2022-2024年无锡市查桥中学专任教师名单</w:t>
            </w:r>
          </w:p>
          <w:p w14:paraId="3C548A8E">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3.骨干教师证书</w:t>
            </w:r>
          </w:p>
          <w:p w14:paraId="2A2A84B3">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4.2022-2024年青蓝结对一览表</w:t>
            </w:r>
          </w:p>
          <w:p w14:paraId="6409AE97">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5.无锡市查桥中学“青蓝结对”协议</w:t>
            </w:r>
          </w:p>
          <w:p w14:paraId="3C61F8FE">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6.2022-2024年无锡市查桥中学骨干教师培训方案、校本培训行事历</w:t>
            </w:r>
          </w:p>
          <w:p w14:paraId="7323E2B2">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7.查桥中学三年内青年教师夜办公之骨干教师专题讲座培训方案</w:t>
            </w:r>
          </w:p>
          <w:p w14:paraId="636BBAA9">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default"/>
                <w:color w:val="auto"/>
                <w:sz w:val="21"/>
                <w:szCs w:val="21"/>
                <w:lang w:val="en-US" w:eastAsia="zh-CN"/>
              </w:rPr>
            </w:pPr>
            <w:r>
              <w:rPr>
                <w:rFonts w:hint="eastAsia" w:ascii="宋体" w:hAnsi="宋体" w:eastAsia="宋体" w:cs="宋体"/>
                <w:color w:val="auto"/>
                <w:sz w:val="21"/>
                <w:szCs w:val="21"/>
                <w:lang w:val="en-US" w:eastAsia="zh-CN"/>
              </w:rPr>
              <w:t>8.无锡市查桥中学骨干教师示范课方案</w:t>
            </w:r>
          </w:p>
        </w:tc>
      </w:tr>
    </w:tbl>
    <w:p w14:paraId="5607F915">
      <w:pPr>
        <w:ind w:right="-6"/>
        <w:rPr>
          <w:rFonts w:cs="Times New Roman"/>
        </w:rPr>
      </w:pPr>
    </w:p>
    <w:p w14:paraId="21A96AE7">
      <w:pPr>
        <w:ind w:right="-6"/>
        <w:rPr>
          <w:rFonts w:cs="Times New Roman"/>
        </w:rPr>
      </w:pPr>
    </w:p>
    <w:p w14:paraId="68356764">
      <w:pPr>
        <w:ind w:right="-6"/>
        <w:rPr>
          <w:rFonts w:cs="Times New Roman"/>
        </w:rPr>
      </w:pPr>
    </w:p>
    <w:p w14:paraId="26FEF8BD">
      <w:pPr>
        <w:ind w:right="-6"/>
        <w:rPr>
          <w:rFonts w:cs="Times New Roman"/>
        </w:rPr>
      </w:pPr>
    </w:p>
    <w:p w14:paraId="18CB2488">
      <w:pPr>
        <w:ind w:right="-6"/>
        <w:rPr>
          <w:rFonts w:cs="Times New Roman"/>
        </w:rPr>
      </w:pPr>
    </w:p>
    <w:p w14:paraId="1B81871B">
      <w:pPr>
        <w:pStyle w:val="2"/>
        <w:spacing w:line="240" w:lineRule="auto"/>
      </w:pPr>
      <w:r>
        <w:rPr>
          <w:rFonts w:hint="eastAsia"/>
          <w:lang w:val="en-US" w:eastAsia="zh-CN"/>
        </w:rPr>
        <w:t>分析</w:t>
      </w:r>
      <w:r>
        <w:rPr>
          <w:rFonts w:hint="eastAsia"/>
        </w:rPr>
        <w:t>自我评价表</w:t>
      </w:r>
      <w:r>
        <w:rPr>
          <w:rFonts w:hint="eastAsia"/>
          <w:lang w:val="en-US" w:eastAsia="zh-CN"/>
        </w:rPr>
        <w:t>A5B14C29</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6B4B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A0AD29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07B9B1E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6DA94E5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1C70221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16A7332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28387FB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0E92340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72AF1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3520B72">
            <w:pPr>
              <w:spacing w:line="280" w:lineRule="exact"/>
              <w:jc w:val="center"/>
              <w:rPr>
                <w:rFonts w:hint="eastAsia" w:eastAsia="方正仿宋_GBK"/>
                <w:bCs/>
                <w:sz w:val="24"/>
                <w:lang w:val="en-US" w:eastAsia="zh-CN"/>
              </w:rPr>
            </w:pPr>
            <w:r>
              <w:rPr>
                <w:rFonts w:hint="eastAsia"/>
                <w:bCs/>
                <w:sz w:val="24"/>
              </w:rPr>
              <w:t>A</w:t>
            </w:r>
            <w:r>
              <w:rPr>
                <w:rFonts w:hint="eastAsia"/>
                <w:bCs/>
                <w:sz w:val="24"/>
                <w:lang w:val="en-US" w:eastAsia="zh-CN"/>
              </w:rPr>
              <w:t>5</w:t>
            </w:r>
          </w:p>
          <w:p w14:paraId="5337778F">
            <w:pPr>
              <w:spacing w:line="280" w:lineRule="exact"/>
              <w:jc w:val="center"/>
              <w:rPr>
                <w:rFonts w:ascii="方正黑体_GBK" w:hAnsi="方正黑体_GBK" w:eastAsia="方正黑体_GBK" w:cs="方正黑体_GBK"/>
                <w:bCs/>
                <w:sz w:val="24"/>
              </w:rPr>
            </w:pPr>
            <w:r>
              <w:rPr>
                <w:rFonts w:hint="eastAsia"/>
                <w:bCs/>
                <w:sz w:val="24"/>
                <w:szCs w:val="24"/>
                <w:lang w:val="en-US" w:eastAsia="zh-CN"/>
              </w:rPr>
              <w:t>资源保障</w:t>
            </w:r>
          </w:p>
        </w:tc>
        <w:tc>
          <w:tcPr>
            <w:tcW w:w="1063" w:type="dxa"/>
            <w:vAlign w:val="center"/>
          </w:tcPr>
          <w:p w14:paraId="03062256">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14</w:t>
            </w:r>
          </w:p>
          <w:p w14:paraId="47DE9F06">
            <w:pPr>
              <w:spacing w:line="280" w:lineRule="exact"/>
              <w:jc w:val="center"/>
              <w:rPr>
                <w:rFonts w:hint="eastAsia" w:eastAsia="方正仿宋_GBK"/>
                <w:bCs/>
                <w:sz w:val="24"/>
                <w:szCs w:val="24"/>
                <w:lang w:val="en-US" w:eastAsia="zh-CN"/>
              </w:rPr>
            </w:pPr>
            <w:r>
              <w:rPr>
                <w:rFonts w:hint="eastAsia"/>
                <w:bCs/>
                <w:sz w:val="24"/>
                <w:szCs w:val="24"/>
                <w:lang w:val="en-US" w:eastAsia="zh-CN"/>
              </w:rPr>
              <w:t>办学</w:t>
            </w:r>
          </w:p>
          <w:p w14:paraId="557B6B00">
            <w:pPr>
              <w:spacing w:line="280" w:lineRule="exact"/>
              <w:jc w:val="center"/>
              <w:rPr>
                <w:rFonts w:hint="eastAsia" w:eastAsia="方正仿宋_GBK"/>
                <w:bCs/>
                <w:sz w:val="24"/>
                <w:szCs w:val="24"/>
                <w:lang w:val="en-US" w:eastAsia="zh-CN"/>
              </w:rPr>
            </w:pPr>
            <w:r>
              <w:rPr>
                <w:rFonts w:hint="eastAsia"/>
                <w:bCs/>
                <w:sz w:val="24"/>
                <w:szCs w:val="24"/>
                <w:lang w:val="en-US" w:eastAsia="zh-CN"/>
              </w:rPr>
              <w:t>条件</w:t>
            </w:r>
          </w:p>
          <w:p w14:paraId="58BCF375">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6</w:t>
            </w:r>
            <w:r>
              <w:rPr>
                <w:bCs/>
                <w:sz w:val="24"/>
                <w:szCs w:val="24"/>
              </w:rPr>
              <w:t>分）</w:t>
            </w:r>
          </w:p>
        </w:tc>
        <w:tc>
          <w:tcPr>
            <w:tcW w:w="6608" w:type="dxa"/>
            <w:vAlign w:val="center"/>
          </w:tcPr>
          <w:p w14:paraId="4DEE72EC">
            <w:pPr>
              <w:spacing w:line="280" w:lineRule="exact"/>
              <w:ind w:firstLine="412" w:firstLineChars="200"/>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29</w:t>
            </w:r>
            <w:r>
              <w:rPr>
                <w:rFonts w:hint="eastAsia" w:eastAsia="仿宋_GB2312"/>
                <w:sz w:val="21"/>
                <w:szCs w:val="21"/>
              </w:rPr>
              <w:t>．</w:t>
            </w:r>
            <w:r>
              <w:rPr>
                <w:rFonts w:hint="eastAsia" w:ascii="方正仿宋_GBK" w:hAnsi="方正仿宋_GBK" w:eastAsia="方正仿宋_GBK" w:cs="方正仿宋_GBK"/>
                <w:spacing w:val="1"/>
                <w:sz w:val="21"/>
                <w:szCs w:val="21"/>
                <w:lang w:val="en-US" w:eastAsia="zh-CN"/>
              </w:rPr>
              <w:t>经费保障</w:t>
            </w:r>
            <w:r>
              <w:rPr>
                <w:rFonts w:hint="eastAsia"/>
                <w:sz w:val="21"/>
                <w:szCs w:val="21"/>
              </w:rPr>
              <w:t>。</w:t>
            </w:r>
            <w:r>
              <w:rPr>
                <w:rFonts w:hint="eastAsia" w:ascii="方正仿宋_GBK" w:hAnsi="方正仿宋_GBK" w:eastAsia="方正仿宋_GBK" w:cs="方正仿宋_GBK"/>
                <w:spacing w:val="1"/>
                <w:sz w:val="21"/>
                <w:szCs w:val="21"/>
              </w:rPr>
              <w:t>1.</w:t>
            </w:r>
            <w:r>
              <w:rPr>
                <w:rFonts w:hint="eastAsia" w:ascii="方正仿宋_GBK" w:hAnsi="方正仿宋_GBK" w:eastAsia="方正仿宋_GBK" w:cs="方正仿宋_GBK"/>
                <w:spacing w:val="-28"/>
                <w:sz w:val="21"/>
                <w:szCs w:val="21"/>
              </w:rPr>
              <w:t xml:space="preserve"> </w:t>
            </w:r>
            <w:r>
              <w:rPr>
                <w:rFonts w:hint="eastAsia" w:ascii="方正仿宋_GBK" w:hAnsi="方正仿宋_GBK" w:eastAsia="方正仿宋_GBK" w:cs="方正仿宋_GBK"/>
                <w:spacing w:val="1"/>
                <w:sz w:val="21"/>
                <w:szCs w:val="21"/>
              </w:rPr>
              <w:t>学校能合理合规使用财政资金改善办学条件，校舍设施得到及时维修、保养，教育教学设备能</w:t>
            </w:r>
            <w:r>
              <w:rPr>
                <w:rFonts w:hint="eastAsia" w:ascii="方正仿宋_GBK" w:hAnsi="方正仿宋_GBK" w:eastAsia="方正仿宋_GBK" w:cs="方正仿宋_GBK"/>
                <w:spacing w:val="-13"/>
                <w:sz w:val="21"/>
                <w:szCs w:val="21"/>
              </w:rPr>
              <w:t>及时添置、更换、升级等。（1分）</w:t>
            </w:r>
            <w:r>
              <w:rPr>
                <w:rFonts w:hint="eastAsia" w:ascii="方正仿宋_GBK" w:hAnsi="方正仿宋_GBK" w:eastAsia="方正仿宋_GBK" w:cs="方正仿宋_GBK"/>
                <w:spacing w:val="-4"/>
                <w:sz w:val="21"/>
                <w:szCs w:val="21"/>
              </w:rPr>
              <w:t>2.建立健全财务管理制度和内部控制制度，经费使用合理、账目清晰</w:t>
            </w:r>
            <w:r>
              <w:rPr>
                <w:rFonts w:hint="eastAsia" w:ascii="方正仿宋_GBK" w:hAnsi="方正仿宋_GBK" w:cs="方正仿宋_GBK"/>
                <w:spacing w:val="-4"/>
                <w:sz w:val="21"/>
                <w:szCs w:val="21"/>
                <w:lang w:eastAsia="zh-CN"/>
              </w:rPr>
              <w:t>，</w:t>
            </w:r>
            <w:r>
              <w:rPr>
                <w:rFonts w:hint="eastAsia" w:ascii="方正仿宋_GBK" w:hAnsi="方正仿宋_GBK" w:eastAsia="方正仿宋_GBK" w:cs="方正仿宋_GBK"/>
                <w:spacing w:val="-4"/>
                <w:sz w:val="21"/>
                <w:szCs w:val="21"/>
              </w:rPr>
              <w:t>合理配置和</w:t>
            </w:r>
            <w:r>
              <w:rPr>
                <w:rFonts w:hint="eastAsia" w:ascii="方正仿宋_GBK" w:hAnsi="方正仿宋_GBK" w:eastAsia="方正仿宋_GBK" w:cs="方正仿宋_GBK"/>
                <w:spacing w:val="-5"/>
                <w:sz w:val="21"/>
                <w:szCs w:val="21"/>
              </w:rPr>
              <w:t>有效利用资产。</w:t>
            </w:r>
            <w:r>
              <w:rPr>
                <w:rFonts w:hint="eastAsia" w:ascii="方正仿宋_GBK" w:hAnsi="方正仿宋_GBK" w:eastAsia="方正仿宋_GBK" w:cs="方正仿宋_GBK"/>
                <w:spacing w:val="2"/>
                <w:sz w:val="21"/>
                <w:szCs w:val="21"/>
              </w:rPr>
              <w:t>（</w:t>
            </w:r>
            <w:r>
              <w:rPr>
                <w:rFonts w:hint="eastAsia" w:ascii="方正仿宋_GBK" w:hAnsi="方正仿宋_GBK" w:cs="方正仿宋_GBK"/>
                <w:spacing w:val="2"/>
                <w:sz w:val="21"/>
                <w:szCs w:val="21"/>
                <w:lang w:val="en-US" w:eastAsia="zh-CN"/>
              </w:rPr>
              <w:t>1</w:t>
            </w:r>
            <w:r>
              <w:rPr>
                <w:rFonts w:hint="eastAsia" w:ascii="方正仿宋_GBK" w:hAnsi="方正仿宋_GBK" w:eastAsia="方正仿宋_GBK" w:cs="方正仿宋_GBK"/>
                <w:spacing w:val="2"/>
                <w:sz w:val="21"/>
                <w:szCs w:val="21"/>
              </w:rPr>
              <w:t>分）</w:t>
            </w:r>
          </w:p>
        </w:tc>
        <w:tc>
          <w:tcPr>
            <w:tcW w:w="855" w:type="dxa"/>
            <w:vAlign w:val="center"/>
          </w:tcPr>
          <w:p w14:paraId="32BBC338">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4E89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1A88C362">
            <w:pPr>
              <w:spacing w:line="280" w:lineRule="exact"/>
              <w:jc w:val="center"/>
              <w:rPr>
                <w:b/>
                <w:sz w:val="24"/>
              </w:rPr>
            </w:pPr>
            <w:r>
              <w:rPr>
                <w:rFonts w:hint="eastAsia" w:ascii="方正黑体_GBK" w:hAnsi="方正黑体_GBK" w:eastAsia="方正黑体_GBK" w:cs="方正黑体_GBK"/>
                <w:bCs/>
                <w:sz w:val="24"/>
              </w:rPr>
              <w:t>自评概述</w:t>
            </w:r>
          </w:p>
        </w:tc>
      </w:tr>
      <w:tr w14:paraId="6DC1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2842617">
            <w:pPr>
              <w:numPr>
                <w:ilvl w:val="0"/>
                <w:numId w:val="0"/>
              </w:numPr>
              <w:spacing w:line="280" w:lineRule="exact"/>
              <w:ind w:firstLine="412"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查桥中学改扩建二期顺利完成并于2023年9月投入使用，此项目商务区投入共计约2亿元，主要新建行政楼、教学楼、报告厅、图书馆、体育馆、运动场等教育配套用房和相关市政配套设施。为确保顺利开学，2023年安镇街道办事处合计投入约为1200万，用于设备设施、服务及零星工程。</w:t>
            </w:r>
          </w:p>
          <w:p w14:paraId="1DE73CBC">
            <w:pPr>
              <w:numPr>
                <w:ilvl w:val="0"/>
                <w:numId w:val="0"/>
              </w:numPr>
              <w:spacing w:line="280" w:lineRule="exact"/>
              <w:ind w:firstLine="412" w:firstLineChars="200"/>
              <w:jc w:val="left"/>
              <w:rPr>
                <w:rFonts w:hint="default" w:ascii="方正仿宋_GBK" w:hAnsi="方正仿宋_GBK" w:cs="方正仿宋_GBK"/>
                <w:sz w:val="21"/>
                <w:szCs w:val="21"/>
                <w:lang w:val="en-US" w:eastAsia="zh-CN"/>
              </w:rPr>
            </w:pPr>
            <w:r>
              <w:rPr>
                <w:rFonts w:hint="eastAsia" w:ascii="宋体" w:hAnsi="宋体" w:eastAsia="宋体" w:cs="宋体"/>
                <w:sz w:val="21"/>
                <w:szCs w:val="21"/>
                <w:lang w:val="en-US" w:eastAsia="zh-CN"/>
              </w:rPr>
              <w:t>2、依托区教育局、安镇街道等相关上级财务制度制定本校相关财务制度、采购制度及内控各项制度。依据实际情况做好采购、维修等相关项目预算、申请、实施、结算流程；根据实际情况做好学校固定资产的采购录入、报废处置等工作。</w:t>
            </w:r>
          </w:p>
        </w:tc>
      </w:tr>
      <w:tr w14:paraId="7BEB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42D21CF6">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7F4E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CBAA269">
            <w:pPr>
              <w:spacing w:line="280" w:lineRule="exact"/>
              <w:rPr>
                <w:szCs w:val="21"/>
              </w:rPr>
            </w:pPr>
          </w:p>
          <w:p w14:paraId="3D906ED2">
            <w:pPr>
              <w:bidi w:val="0"/>
              <w:jc w:val="center"/>
              <w:rPr>
                <w:rFonts w:hint="default" w:ascii="Times New Roman" w:hAnsi="Times New Roman" w:eastAsia="方正仿宋_GBK" w:cstheme="minorBidi"/>
                <w:kern w:val="2"/>
                <w:sz w:val="21"/>
                <w:szCs w:val="21"/>
                <w:lang w:val="en-US" w:eastAsia="zh-CN" w:bidi="ar-SA"/>
              </w:rPr>
            </w:pPr>
          </w:p>
        </w:tc>
      </w:tr>
      <w:tr w14:paraId="258E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46B46A16">
            <w:pPr>
              <w:spacing w:line="280" w:lineRule="exact"/>
              <w:jc w:val="center"/>
              <w:rPr>
                <w:b/>
                <w:sz w:val="24"/>
              </w:rPr>
            </w:pPr>
            <w:r>
              <w:rPr>
                <w:rFonts w:hint="eastAsia" w:ascii="方正黑体_GBK" w:hAnsi="方正黑体_GBK" w:eastAsia="方正黑体_GBK" w:cs="方正黑体_GBK"/>
                <w:bCs/>
                <w:sz w:val="24"/>
              </w:rPr>
              <w:t>佐证材料目录</w:t>
            </w:r>
          </w:p>
        </w:tc>
      </w:tr>
      <w:tr w14:paraId="010E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56F935A4">
            <w:pPr>
              <w:numPr>
                <w:ilvl w:val="0"/>
                <w:numId w:val="0"/>
              </w:numPr>
              <w:tabs>
                <w:tab w:val="left" w:pos="1109"/>
              </w:tabs>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1.查桥中学改扩建二期立项书</w:t>
            </w:r>
          </w:p>
          <w:p w14:paraId="292BC7F5">
            <w:pPr>
              <w:numPr>
                <w:ilvl w:val="0"/>
                <w:numId w:val="0"/>
              </w:numPr>
              <w:tabs>
                <w:tab w:val="left" w:pos="1109"/>
              </w:tabs>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2.2022-2024年基建及形成固定资产的大型维修投入</w:t>
            </w:r>
          </w:p>
          <w:p w14:paraId="03B62006">
            <w:pPr>
              <w:numPr>
                <w:ilvl w:val="0"/>
                <w:numId w:val="0"/>
              </w:numPr>
              <w:tabs>
                <w:tab w:val="left" w:pos="1109"/>
              </w:tabs>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3.2022-2024年教育装备设施采购表</w:t>
            </w:r>
          </w:p>
          <w:p w14:paraId="4BF794EB">
            <w:pPr>
              <w:numPr>
                <w:ilvl w:val="0"/>
                <w:numId w:val="0"/>
              </w:numPr>
              <w:tabs>
                <w:tab w:val="left" w:pos="1109"/>
              </w:tabs>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4.2022-2024年实际使用生均日常公用经费表</w:t>
            </w:r>
          </w:p>
          <w:p w14:paraId="4948E74D">
            <w:pPr>
              <w:numPr>
                <w:ilvl w:val="0"/>
                <w:numId w:val="0"/>
              </w:numPr>
              <w:tabs>
                <w:tab w:val="left" w:pos="1109"/>
              </w:tabs>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5.查桥中学改建设备设施、服务及零星工程项目申请</w:t>
            </w:r>
          </w:p>
          <w:p w14:paraId="5B768C58">
            <w:pPr>
              <w:numPr>
                <w:ilvl w:val="0"/>
                <w:numId w:val="0"/>
              </w:numPr>
              <w:tabs>
                <w:tab w:val="left" w:pos="1109"/>
              </w:tabs>
              <w:spacing w:line="280" w:lineRule="exact"/>
              <w:jc w:val="both"/>
              <w:rPr>
                <w:rFonts w:hint="default"/>
                <w:b w:val="0"/>
                <w:bCs/>
                <w:sz w:val="21"/>
                <w:szCs w:val="21"/>
                <w:lang w:val="en-US" w:eastAsia="zh-CN"/>
              </w:rPr>
            </w:pPr>
            <w:r>
              <w:rPr>
                <w:rFonts w:hint="eastAsia" w:ascii="宋体" w:hAnsi="宋体" w:eastAsia="宋体" w:cs="宋体"/>
                <w:b w:val="0"/>
                <w:bCs/>
                <w:sz w:val="21"/>
                <w:szCs w:val="21"/>
                <w:lang w:val="en-US" w:eastAsia="zh-CN"/>
              </w:rPr>
              <w:t>6.学校财务各项制度</w:t>
            </w:r>
          </w:p>
        </w:tc>
      </w:tr>
    </w:tbl>
    <w:p w14:paraId="546923A1">
      <w:pPr>
        <w:ind w:right="-6"/>
        <w:rPr>
          <w:rFonts w:cs="Times New Roman"/>
        </w:rPr>
      </w:pPr>
    </w:p>
    <w:p w14:paraId="7523C44B">
      <w:pPr>
        <w:ind w:right="-6"/>
        <w:rPr>
          <w:rFonts w:cs="Times New Roman"/>
        </w:rPr>
      </w:pPr>
    </w:p>
    <w:p w14:paraId="72CC47FC">
      <w:pPr>
        <w:ind w:right="-6"/>
        <w:rPr>
          <w:rFonts w:cs="Times New Roman"/>
        </w:rPr>
      </w:pPr>
    </w:p>
    <w:p w14:paraId="2B137BD6">
      <w:pPr>
        <w:ind w:right="-6"/>
        <w:rPr>
          <w:rFonts w:cs="Times New Roman"/>
        </w:rPr>
      </w:pPr>
    </w:p>
    <w:p w14:paraId="6C2C77E1">
      <w:pPr>
        <w:ind w:right="-6"/>
        <w:rPr>
          <w:rFonts w:cs="Times New Roman"/>
        </w:rPr>
      </w:pPr>
    </w:p>
    <w:p w14:paraId="301FF289">
      <w:pPr>
        <w:pStyle w:val="2"/>
        <w:spacing w:line="240" w:lineRule="auto"/>
        <w:rPr>
          <w:rFonts w:hint="default"/>
          <w:lang w:val="en-US"/>
        </w:rPr>
      </w:pPr>
      <w:r>
        <w:rPr>
          <w:rFonts w:hint="eastAsia"/>
          <w:lang w:val="en-US" w:eastAsia="zh-CN"/>
        </w:rPr>
        <w:t>分析</w:t>
      </w:r>
      <w:r>
        <w:rPr>
          <w:rFonts w:hint="eastAsia"/>
        </w:rPr>
        <w:t>自我评价表</w:t>
      </w:r>
      <w:r>
        <w:rPr>
          <w:rFonts w:hint="eastAsia"/>
          <w:lang w:val="en-US" w:eastAsia="zh-CN"/>
        </w:rPr>
        <w:t>A5B14C30</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39F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355C0F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3E68C75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642FCF6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207BCD7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3418337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75D7C14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82C987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684F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E1FD4B1">
            <w:pPr>
              <w:spacing w:line="280" w:lineRule="exact"/>
              <w:jc w:val="center"/>
              <w:rPr>
                <w:rFonts w:hint="eastAsia" w:eastAsia="方正仿宋_GBK"/>
                <w:bCs/>
                <w:sz w:val="24"/>
                <w:lang w:val="en-US" w:eastAsia="zh-CN"/>
              </w:rPr>
            </w:pPr>
            <w:r>
              <w:rPr>
                <w:rFonts w:hint="eastAsia"/>
                <w:bCs/>
                <w:sz w:val="24"/>
              </w:rPr>
              <w:t>A</w:t>
            </w:r>
            <w:r>
              <w:rPr>
                <w:rFonts w:hint="eastAsia"/>
                <w:bCs/>
                <w:sz w:val="24"/>
                <w:lang w:val="en-US" w:eastAsia="zh-CN"/>
              </w:rPr>
              <w:t>5</w:t>
            </w:r>
          </w:p>
          <w:p w14:paraId="6317381C">
            <w:pPr>
              <w:spacing w:line="280" w:lineRule="exact"/>
              <w:jc w:val="center"/>
              <w:rPr>
                <w:rFonts w:ascii="方正黑体_GBK" w:hAnsi="方正黑体_GBK" w:eastAsia="方正黑体_GBK" w:cs="方正黑体_GBK"/>
                <w:bCs/>
                <w:sz w:val="24"/>
              </w:rPr>
            </w:pPr>
            <w:r>
              <w:rPr>
                <w:rFonts w:hint="eastAsia"/>
                <w:bCs/>
                <w:sz w:val="24"/>
                <w:szCs w:val="24"/>
                <w:lang w:val="en-US" w:eastAsia="zh-CN"/>
              </w:rPr>
              <w:t>资源保障</w:t>
            </w:r>
          </w:p>
        </w:tc>
        <w:tc>
          <w:tcPr>
            <w:tcW w:w="1063" w:type="dxa"/>
            <w:vAlign w:val="center"/>
          </w:tcPr>
          <w:p w14:paraId="43E5CE2D">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14</w:t>
            </w:r>
          </w:p>
          <w:p w14:paraId="7A19288C">
            <w:pPr>
              <w:spacing w:line="280" w:lineRule="exact"/>
              <w:jc w:val="center"/>
              <w:rPr>
                <w:rFonts w:hint="eastAsia" w:eastAsia="方正仿宋_GBK"/>
                <w:bCs/>
                <w:sz w:val="24"/>
                <w:szCs w:val="24"/>
                <w:lang w:val="en-US" w:eastAsia="zh-CN"/>
              </w:rPr>
            </w:pPr>
            <w:r>
              <w:rPr>
                <w:rFonts w:hint="eastAsia"/>
                <w:bCs/>
                <w:sz w:val="24"/>
                <w:szCs w:val="24"/>
                <w:lang w:val="en-US" w:eastAsia="zh-CN"/>
              </w:rPr>
              <w:t>办学</w:t>
            </w:r>
          </w:p>
          <w:p w14:paraId="7C5E82D4">
            <w:pPr>
              <w:spacing w:line="280" w:lineRule="exact"/>
              <w:jc w:val="center"/>
              <w:rPr>
                <w:rFonts w:hint="eastAsia" w:eastAsia="方正仿宋_GBK"/>
                <w:bCs/>
                <w:sz w:val="24"/>
                <w:szCs w:val="24"/>
                <w:lang w:val="en-US" w:eastAsia="zh-CN"/>
              </w:rPr>
            </w:pPr>
            <w:r>
              <w:rPr>
                <w:rFonts w:hint="eastAsia"/>
                <w:bCs/>
                <w:sz w:val="24"/>
                <w:szCs w:val="24"/>
                <w:lang w:val="en-US" w:eastAsia="zh-CN"/>
              </w:rPr>
              <w:t>条件</w:t>
            </w:r>
          </w:p>
          <w:p w14:paraId="35CD4708">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6</w:t>
            </w:r>
            <w:r>
              <w:rPr>
                <w:bCs/>
                <w:sz w:val="24"/>
                <w:szCs w:val="24"/>
              </w:rPr>
              <w:t>分）</w:t>
            </w:r>
          </w:p>
        </w:tc>
        <w:tc>
          <w:tcPr>
            <w:tcW w:w="6608" w:type="dxa"/>
            <w:vAlign w:val="center"/>
          </w:tcPr>
          <w:p w14:paraId="28792EBA">
            <w:pPr>
              <w:spacing w:line="280" w:lineRule="exact"/>
              <w:ind w:firstLine="412" w:firstLineChars="200"/>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30</w:t>
            </w:r>
            <w:r>
              <w:rPr>
                <w:rFonts w:hint="eastAsia" w:eastAsia="仿宋_GB2312"/>
                <w:sz w:val="21"/>
                <w:szCs w:val="21"/>
              </w:rPr>
              <w:t>．</w:t>
            </w:r>
            <w:r>
              <w:rPr>
                <w:rFonts w:hint="eastAsia" w:ascii="方正仿宋_GBK" w:hAnsi="方正仿宋_GBK" w:eastAsia="方正仿宋_GBK" w:cs="方正仿宋_GBK"/>
                <w:spacing w:val="-9"/>
                <w:sz w:val="21"/>
                <w:szCs w:val="21"/>
                <w:lang w:val="en-US" w:eastAsia="zh-CN"/>
              </w:rPr>
              <w:t>设备设施</w:t>
            </w:r>
            <w:r>
              <w:rPr>
                <w:rFonts w:hint="eastAsia"/>
                <w:sz w:val="21"/>
                <w:szCs w:val="21"/>
              </w:rPr>
              <w:t>。</w:t>
            </w:r>
            <w:r>
              <w:rPr>
                <w:rFonts w:hint="eastAsia" w:ascii="方正仿宋_GBK" w:hAnsi="方正仿宋_GBK" w:eastAsia="方正仿宋_GBK" w:cs="方正仿宋_GBK"/>
                <w:spacing w:val="-8"/>
                <w:sz w:val="21"/>
                <w:szCs w:val="21"/>
              </w:rPr>
              <w:t>1.</w:t>
            </w:r>
            <w:r>
              <w:rPr>
                <w:rFonts w:hint="eastAsia" w:ascii="方正仿宋_GBK" w:hAnsi="方正仿宋_GBK" w:eastAsia="方正仿宋_GBK" w:cs="方正仿宋_GBK"/>
                <w:spacing w:val="-34"/>
                <w:sz w:val="21"/>
                <w:szCs w:val="21"/>
              </w:rPr>
              <w:t xml:space="preserve"> </w:t>
            </w:r>
            <w:r>
              <w:rPr>
                <w:rFonts w:hint="eastAsia" w:ascii="方正仿宋_GBK" w:hAnsi="方正仿宋_GBK" w:eastAsia="方正仿宋_GBK" w:cs="方正仿宋_GBK"/>
                <w:spacing w:val="-8"/>
                <w:sz w:val="21"/>
                <w:szCs w:val="21"/>
              </w:rPr>
              <w:t>学校各类教育装备设施齐全，达省Ⅰ</w:t>
            </w:r>
            <w:r>
              <w:rPr>
                <w:rFonts w:hint="eastAsia" w:ascii="方正仿宋_GBK" w:hAnsi="方正仿宋_GBK" w:eastAsia="方正仿宋_GBK" w:cs="方正仿宋_GBK"/>
                <w:spacing w:val="-95"/>
                <w:sz w:val="21"/>
                <w:szCs w:val="21"/>
              </w:rPr>
              <w:t xml:space="preserve"> </w:t>
            </w:r>
            <w:r>
              <w:rPr>
                <w:rFonts w:hint="eastAsia" w:ascii="方正仿宋_GBK" w:hAnsi="方正仿宋_GBK" w:eastAsia="方正仿宋_GBK" w:cs="方正仿宋_GBK"/>
                <w:spacing w:val="-8"/>
                <w:sz w:val="21"/>
                <w:szCs w:val="21"/>
              </w:rPr>
              <w:t>类标准，生均教</w:t>
            </w:r>
            <w:r>
              <w:rPr>
                <w:rFonts w:hint="eastAsia" w:ascii="方正仿宋_GBK" w:hAnsi="方正仿宋_GBK" w:eastAsia="方正仿宋_GBK" w:cs="方正仿宋_GBK"/>
                <w:spacing w:val="-9"/>
                <w:sz w:val="21"/>
                <w:szCs w:val="21"/>
              </w:rPr>
              <w:t>学仪器设备值达 2500元以上。（1分）</w:t>
            </w:r>
            <w:r>
              <w:rPr>
                <w:rFonts w:hint="eastAsia" w:ascii="方正仿宋_GBK" w:hAnsi="方正仿宋_GBK" w:eastAsia="方正仿宋_GBK" w:cs="方正仿宋_GBK"/>
                <w:spacing w:val="-1"/>
                <w:sz w:val="21"/>
                <w:szCs w:val="21"/>
              </w:rPr>
              <w:t>2.</w:t>
            </w:r>
            <w:r>
              <w:rPr>
                <w:rFonts w:hint="eastAsia" w:ascii="方正仿宋_GBK" w:hAnsi="方正仿宋_GBK" w:eastAsia="方正仿宋_GBK" w:cs="方正仿宋_GBK"/>
                <w:spacing w:val="-14"/>
                <w:sz w:val="21"/>
                <w:szCs w:val="21"/>
              </w:rPr>
              <w:t xml:space="preserve"> </w:t>
            </w:r>
            <w:r>
              <w:rPr>
                <w:rFonts w:hint="eastAsia" w:ascii="方正仿宋_GBK" w:hAnsi="方正仿宋_GBK" w:eastAsia="方正仿宋_GBK" w:cs="方正仿宋_GBK"/>
                <w:spacing w:val="-1"/>
                <w:sz w:val="21"/>
                <w:szCs w:val="21"/>
              </w:rPr>
              <w:t>图书馆、实验室、文体场馆、信息中心等充分开放，利用率高。图书</w:t>
            </w:r>
            <w:r>
              <w:rPr>
                <w:rFonts w:hint="eastAsia" w:ascii="方正仿宋_GBK" w:hAnsi="方正仿宋_GBK" w:eastAsia="方正仿宋_GBK" w:cs="方正仿宋_GBK"/>
                <w:spacing w:val="-2"/>
                <w:sz w:val="21"/>
                <w:szCs w:val="21"/>
              </w:rPr>
              <w:t>馆生均纸质藏书不少于40</w:t>
            </w:r>
            <w:r>
              <w:rPr>
                <w:rFonts w:hint="eastAsia" w:ascii="方正仿宋_GBK" w:hAnsi="方正仿宋_GBK" w:eastAsia="方正仿宋_GBK" w:cs="方正仿宋_GBK"/>
                <w:spacing w:val="-9"/>
                <w:sz w:val="21"/>
                <w:szCs w:val="21"/>
              </w:rPr>
              <w:t>册，年生均增添新书不少于1册，年生均借书 20</w:t>
            </w:r>
            <w:r>
              <w:rPr>
                <w:rFonts w:hint="eastAsia" w:ascii="方正仿宋_GBK" w:hAnsi="方正仿宋_GBK" w:eastAsia="方正仿宋_GBK" w:cs="方正仿宋_GBK"/>
                <w:spacing w:val="17"/>
                <w:w w:val="101"/>
                <w:sz w:val="21"/>
                <w:szCs w:val="21"/>
              </w:rPr>
              <w:t xml:space="preserve"> </w:t>
            </w:r>
            <w:r>
              <w:rPr>
                <w:rFonts w:hint="eastAsia" w:ascii="方正仿宋_GBK" w:hAnsi="方正仿宋_GBK" w:eastAsia="方正仿宋_GBK" w:cs="方正仿宋_GBK"/>
                <w:spacing w:val="-9"/>
                <w:sz w:val="21"/>
                <w:szCs w:val="21"/>
              </w:rPr>
              <w:t>册以上。（1分）</w:t>
            </w:r>
          </w:p>
        </w:tc>
        <w:tc>
          <w:tcPr>
            <w:tcW w:w="855" w:type="dxa"/>
            <w:vAlign w:val="center"/>
          </w:tcPr>
          <w:p w14:paraId="1D3BF4B7">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67C5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730C58EA">
            <w:pPr>
              <w:spacing w:line="280" w:lineRule="exact"/>
              <w:jc w:val="center"/>
              <w:rPr>
                <w:b/>
                <w:sz w:val="24"/>
              </w:rPr>
            </w:pPr>
            <w:r>
              <w:rPr>
                <w:rFonts w:hint="eastAsia" w:ascii="方正黑体_GBK" w:hAnsi="方正黑体_GBK" w:eastAsia="方正黑体_GBK" w:cs="方正黑体_GBK"/>
                <w:bCs/>
                <w:sz w:val="24"/>
              </w:rPr>
              <w:t>自评概述</w:t>
            </w:r>
          </w:p>
        </w:tc>
      </w:tr>
      <w:tr w14:paraId="17DE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0E104649">
            <w:pPr>
              <w:spacing w:line="280" w:lineRule="exact"/>
              <w:ind w:firstLine="412" w:firstLineChars="200"/>
              <w:rPr>
                <w:rFonts w:hint="default" w:eastAsia="方正仿宋_GBK"/>
                <w:szCs w:val="21"/>
                <w:lang w:val="en-US" w:eastAsia="zh-CN"/>
              </w:rPr>
            </w:pPr>
            <w:r>
              <w:rPr>
                <w:rFonts w:hint="eastAsia" w:ascii="宋体" w:hAnsi="宋体" w:eastAsia="宋体" w:cs="宋体"/>
                <w:sz w:val="21"/>
                <w:szCs w:val="21"/>
                <w:lang w:val="en-US" w:eastAsia="zh-CN"/>
              </w:rPr>
              <w:t>学校各类教育装备配备按《江苏省中小学教育技术装备标准》Ⅰ类标准配备，并逐年有新的投入，且管理规范，使用率高。学校教学仪器设备总值为3565900元，在校生数1220人，生均教学仪器设备值为2922.86元。2.学校图书馆、实验室、体育馆、报告厅、网络机房等全部开放使用，利用率高。图书馆藏书共61353册，生均约50.3册。2022-2024三年新增图书6519册，年生均增添新书1.78册，年生均借书均为20册以上。</w:t>
            </w:r>
          </w:p>
        </w:tc>
      </w:tr>
      <w:tr w14:paraId="48F4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4FEFBB1D">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267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05D9B3D4">
            <w:pPr>
              <w:spacing w:line="280" w:lineRule="exact"/>
              <w:ind w:firstLine="6636" w:firstLineChars="2100"/>
              <w:rPr>
                <w:rFonts w:hint="eastAsia" w:eastAsia="方正仿宋_GBK"/>
                <w:szCs w:val="21"/>
                <w:lang w:val="en-US" w:eastAsia="zh-CN"/>
              </w:rPr>
            </w:pPr>
          </w:p>
        </w:tc>
      </w:tr>
      <w:tr w14:paraId="1288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3D8AA10C">
            <w:pPr>
              <w:spacing w:line="280" w:lineRule="exact"/>
              <w:jc w:val="center"/>
              <w:rPr>
                <w:b/>
                <w:sz w:val="24"/>
              </w:rPr>
            </w:pPr>
            <w:r>
              <w:rPr>
                <w:rFonts w:hint="eastAsia" w:ascii="方正黑体_GBK" w:hAnsi="方正黑体_GBK" w:eastAsia="方正黑体_GBK" w:cs="方正黑体_GBK"/>
                <w:bCs/>
                <w:sz w:val="24"/>
              </w:rPr>
              <w:t>佐证材料目录</w:t>
            </w:r>
          </w:p>
        </w:tc>
      </w:tr>
      <w:tr w14:paraId="19C0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3A71CC77">
            <w:pPr>
              <w:numPr>
                <w:ilvl w:val="0"/>
                <w:numId w:val="0"/>
              </w:numPr>
              <w:spacing w:line="280" w:lineRule="exact"/>
              <w:jc w:val="both"/>
              <w:rPr>
                <w:rFonts w:hint="eastAsia" w:ascii="宋体" w:hAnsi="宋体" w:eastAsia="宋体" w:cs="宋体"/>
                <w:b w:val="0"/>
                <w:bCs/>
                <w:sz w:val="21"/>
                <w:szCs w:val="21"/>
                <w:lang w:val="en-US" w:eastAsia="zh-CN"/>
              </w:rPr>
            </w:pPr>
          </w:p>
          <w:p w14:paraId="24846447">
            <w:pPr>
              <w:numPr>
                <w:ilvl w:val="0"/>
                <w:numId w:val="0"/>
              </w:numPr>
              <w:spacing w:line="280" w:lineRule="exact"/>
              <w:jc w:val="both"/>
              <w:rPr>
                <w:rFonts w:hint="eastAsia" w:ascii="宋体" w:hAnsi="宋体" w:eastAsia="宋体" w:cs="宋体"/>
                <w:b w:val="0"/>
                <w:bCs/>
                <w:sz w:val="21"/>
                <w:szCs w:val="21"/>
                <w:lang w:val="en-US" w:eastAsia="zh-CN"/>
              </w:rPr>
            </w:pPr>
          </w:p>
          <w:p w14:paraId="7409C6E8">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r>
              <w:rPr>
                <w:rFonts w:hint="eastAsia" w:ascii="宋体" w:hAnsi="宋体" w:eastAsia="宋体" w:cs="宋体"/>
                <w:sz w:val="21"/>
                <w:szCs w:val="21"/>
                <w:lang w:val="en-US" w:eastAsia="zh-CN"/>
              </w:rPr>
              <w:t>.</w:t>
            </w:r>
            <w:r>
              <w:rPr>
                <w:rFonts w:hint="eastAsia" w:ascii="宋体" w:hAnsi="宋体" w:eastAsia="宋体" w:cs="宋体"/>
                <w:b w:val="0"/>
                <w:bCs/>
                <w:sz w:val="21"/>
                <w:szCs w:val="21"/>
                <w:lang w:val="en-US" w:eastAsia="zh-CN"/>
              </w:rPr>
              <w:t>教学仪器设备名称价值一览表</w:t>
            </w:r>
          </w:p>
          <w:p w14:paraId="39C2E92F">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sz w:val="21"/>
                <w:szCs w:val="21"/>
                <w:lang w:val="en-US" w:eastAsia="zh-CN"/>
              </w:rPr>
              <w:t>.</w:t>
            </w:r>
            <w:r>
              <w:rPr>
                <w:rFonts w:hint="eastAsia" w:ascii="宋体" w:hAnsi="宋体" w:eastAsia="宋体" w:cs="宋体"/>
                <w:b w:val="0"/>
                <w:bCs/>
                <w:sz w:val="21"/>
                <w:szCs w:val="21"/>
                <w:lang w:val="en-US" w:eastAsia="zh-CN"/>
              </w:rPr>
              <w:t>仪器设备目录（音体美理化生部分）</w:t>
            </w:r>
          </w:p>
          <w:p w14:paraId="199B71DF">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b w:val="0"/>
                <w:bCs/>
                <w:sz w:val="21"/>
                <w:szCs w:val="21"/>
                <w:lang w:val="en-US" w:eastAsia="zh-CN"/>
              </w:rPr>
              <w:t>学校图书馆藏书统计表、年度购置图书统计表、图书流通统计</w:t>
            </w:r>
          </w:p>
          <w:p w14:paraId="4B063884">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r>
              <w:rPr>
                <w:rFonts w:hint="eastAsia" w:ascii="宋体" w:hAnsi="宋体" w:eastAsia="宋体" w:cs="宋体"/>
                <w:sz w:val="21"/>
                <w:szCs w:val="21"/>
                <w:lang w:val="en-US" w:eastAsia="zh-CN"/>
              </w:rPr>
              <w:t>.</w:t>
            </w:r>
            <w:r>
              <w:rPr>
                <w:rFonts w:hint="eastAsia" w:ascii="宋体" w:hAnsi="宋体" w:eastAsia="宋体" w:cs="宋体"/>
                <w:b w:val="0"/>
                <w:bCs/>
                <w:sz w:val="21"/>
                <w:szCs w:val="21"/>
                <w:lang w:val="en-US" w:eastAsia="zh-CN"/>
              </w:rPr>
              <w:t>物化生实验统计表</w:t>
            </w:r>
          </w:p>
          <w:p w14:paraId="13CBBE79">
            <w:pPr>
              <w:widowControl w:val="0"/>
              <w:numPr>
                <w:ilvl w:val="0"/>
                <w:numId w:val="0"/>
              </w:numPr>
              <w:spacing w:line="280" w:lineRule="exact"/>
              <w:jc w:val="both"/>
              <w:rPr>
                <w:rFonts w:hint="eastAsia"/>
                <w:b w:val="0"/>
                <w:bCs/>
                <w:sz w:val="21"/>
                <w:szCs w:val="21"/>
                <w:lang w:val="en-US" w:eastAsia="zh-CN"/>
              </w:rPr>
            </w:pPr>
          </w:p>
          <w:p w14:paraId="5FD3E902">
            <w:pPr>
              <w:widowControl w:val="0"/>
              <w:numPr>
                <w:ilvl w:val="0"/>
                <w:numId w:val="0"/>
              </w:numPr>
              <w:spacing w:line="280" w:lineRule="exact"/>
              <w:jc w:val="both"/>
              <w:rPr>
                <w:rFonts w:hint="eastAsia"/>
                <w:b w:val="0"/>
                <w:bCs/>
                <w:sz w:val="24"/>
                <w:lang w:val="en-US" w:eastAsia="zh-CN"/>
              </w:rPr>
            </w:pPr>
          </w:p>
          <w:p w14:paraId="06AAD178">
            <w:pPr>
              <w:widowControl w:val="0"/>
              <w:numPr>
                <w:ilvl w:val="0"/>
                <w:numId w:val="0"/>
              </w:numPr>
              <w:spacing w:line="280" w:lineRule="exact"/>
              <w:jc w:val="both"/>
              <w:rPr>
                <w:rFonts w:hint="eastAsia"/>
                <w:b w:val="0"/>
                <w:bCs/>
                <w:sz w:val="24"/>
                <w:lang w:val="en-US" w:eastAsia="zh-CN"/>
              </w:rPr>
            </w:pPr>
          </w:p>
          <w:p w14:paraId="0080BF9C">
            <w:pPr>
              <w:widowControl w:val="0"/>
              <w:numPr>
                <w:ilvl w:val="0"/>
                <w:numId w:val="0"/>
              </w:numPr>
              <w:spacing w:line="280" w:lineRule="exact"/>
              <w:jc w:val="both"/>
              <w:rPr>
                <w:rFonts w:hint="default"/>
                <w:b w:val="0"/>
                <w:bCs/>
                <w:sz w:val="24"/>
                <w:lang w:val="en-US" w:eastAsia="zh-CN"/>
              </w:rPr>
            </w:pPr>
          </w:p>
        </w:tc>
      </w:tr>
    </w:tbl>
    <w:p w14:paraId="04379646">
      <w:pPr>
        <w:ind w:right="-6"/>
        <w:rPr>
          <w:rFonts w:cs="Times New Roman"/>
        </w:rPr>
      </w:pPr>
    </w:p>
    <w:p w14:paraId="3A1B1AF1">
      <w:pPr>
        <w:ind w:right="-6"/>
        <w:rPr>
          <w:rFonts w:cs="Times New Roman"/>
        </w:rPr>
      </w:pPr>
    </w:p>
    <w:p w14:paraId="035CF211">
      <w:pPr>
        <w:ind w:right="-6"/>
        <w:rPr>
          <w:rFonts w:cs="Times New Roman"/>
        </w:rPr>
      </w:pPr>
    </w:p>
    <w:p w14:paraId="5A8ECC7D">
      <w:pPr>
        <w:ind w:right="-6"/>
        <w:rPr>
          <w:rFonts w:cs="Times New Roman"/>
        </w:rPr>
      </w:pPr>
    </w:p>
    <w:p w14:paraId="1229374E">
      <w:pPr>
        <w:ind w:right="-6"/>
        <w:rPr>
          <w:rFonts w:cs="Times New Roman"/>
        </w:rPr>
      </w:pPr>
    </w:p>
    <w:p w14:paraId="6020852A">
      <w:pPr>
        <w:pStyle w:val="2"/>
        <w:spacing w:line="240" w:lineRule="auto"/>
        <w:rPr>
          <w:rFonts w:hint="default"/>
          <w:lang w:val="en-US"/>
        </w:rPr>
      </w:pPr>
      <w:r>
        <w:rPr>
          <w:rFonts w:hint="eastAsia"/>
          <w:lang w:val="en-US" w:eastAsia="zh-CN"/>
        </w:rPr>
        <w:t>分析</w:t>
      </w:r>
      <w:r>
        <w:rPr>
          <w:rFonts w:hint="eastAsia"/>
        </w:rPr>
        <w:t>自我评价表</w:t>
      </w:r>
      <w:r>
        <w:rPr>
          <w:rFonts w:hint="eastAsia"/>
          <w:lang w:val="en-US" w:eastAsia="zh-CN"/>
        </w:rPr>
        <w:t>A5B14C31</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36C7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28728D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53ACC91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FA2AA9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C8549C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FC156B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01C7E0B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6094621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3B0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4D537D6">
            <w:pPr>
              <w:spacing w:line="280" w:lineRule="exact"/>
              <w:jc w:val="center"/>
              <w:rPr>
                <w:rFonts w:hint="eastAsia" w:eastAsia="方正仿宋_GBK"/>
                <w:bCs/>
                <w:sz w:val="24"/>
                <w:lang w:val="en-US" w:eastAsia="zh-CN"/>
              </w:rPr>
            </w:pPr>
            <w:r>
              <w:rPr>
                <w:rFonts w:hint="eastAsia"/>
                <w:bCs/>
                <w:sz w:val="24"/>
              </w:rPr>
              <w:t>A</w:t>
            </w:r>
            <w:r>
              <w:rPr>
                <w:rFonts w:hint="eastAsia"/>
                <w:bCs/>
                <w:sz w:val="24"/>
                <w:lang w:val="en-US" w:eastAsia="zh-CN"/>
              </w:rPr>
              <w:t>5</w:t>
            </w:r>
          </w:p>
          <w:p w14:paraId="26087DAA">
            <w:pPr>
              <w:spacing w:line="280" w:lineRule="exact"/>
              <w:jc w:val="center"/>
              <w:rPr>
                <w:rFonts w:ascii="方正黑体_GBK" w:hAnsi="方正黑体_GBK" w:eastAsia="方正黑体_GBK" w:cs="方正黑体_GBK"/>
                <w:bCs/>
                <w:sz w:val="24"/>
              </w:rPr>
            </w:pPr>
            <w:r>
              <w:rPr>
                <w:rFonts w:hint="eastAsia"/>
                <w:bCs/>
                <w:sz w:val="24"/>
                <w:szCs w:val="24"/>
                <w:lang w:val="en-US" w:eastAsia="zh-CN"/>
              </w:rPr>
              <w:t>资源保障</w:t>
            </w:r>
          </w:p>
        </w:tc>
        <w:tc>
          <w:tcPr>
            <w:tcW w:w="1063" w:type="dxa"/>
            <w:vAlign w:val="center"/>
          </w:tcPr>
          <w:p w14:paraId="42484A85">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14</w:t>
            </w:r>
          </w:p>
          <w:p w14:paraId="331C25BF">
            <w:pPr>
              <w:spacing w:line="280" w:lineRule="exact"/>
              <w:jc w:val="center"/>
              <w:rPr>
                <w:rFonts w:hint="eastAsia" w:eastAsia="方正仿宋_GBK"/>
                <w:bCs/>
                <w:sz w:val="24"/>
                <w:szCs w:val="24"/>
                <w:lang w:val="en-US" w:eastAsia="zh-CN"/>
              </w:rPr>
            </w:pPr>
            <w:r>
              <w:rPr>
                <w:rFonts w:hint="eastAsia"/>
                <w:bCs/>
                <w:sz w:val="24"/>
                <w:szCs w:val="24"/>
                <w:lang w:val="en-US" w:eastAsia="zh-CN"/>
              </w:rPr>
              <w:t>办学</w:t>
            </w:r>
          </w:p>
          <w:p w14:paraId="06B154C9">
            <w:pPr>
              <w:spacing w:line="280" w:lineRule="exact"/>
              <w:jc w:val="center"/>
              <w:rPr>
                <w:rFonts w:hint="eastAsia" w:eastAsia="方正仿宋_GBK"/>
                <w:bCs/>
                <w:sz w:val="24"/>
                <w:szCs w:val="24"/>
                <w:lang w:val="en-US" w:eastAsia="zh-CN"/>
              </w:rPr>
            </w:pPr>
            <w:r>
              <w:rPr>
                <w:rFonts w:hint="eastAsia"/>
                <w:bCs/>
                <w:sz w:val="24"/>
                <w:szCs w:val="24"/>
                <w:lang w:val="en-US" w:eastAsia="zh-CN"/>
              </w:rPr>
              <w:t>条件</w:t>
            </w:r>
          </w:p>
          <w:p w14:paraId="6905D573">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6</w:t>
            </w:r>
            <w:r>
              <w:rPr>
                <w:bCs/>
                <w:sz w:val="24"/>
                <w:szCs w:val="24"/>
              </w:rPr>
              <w:t>分）</w:t>
            </w:r>
          </w:p>
        </w:tc>
        <w:tc>
          <w:tcPr>
            <w:tcW w:w="6608" w:type="dxa"/>
            <w:vAlign w:val="center"/>
          </w:tcPr>
          <w:p w14:paraId="6D95E507">
            <w:pPr>
              <w:spacing w:line="280" w:lineRule="exact"/>
              <w:ind w:firstLine="412" w:firstLineChars="200"/>
              <w:rPr>
                <w:rFonts w:hint="eastAsia" w:ascii="方正黑体_GBK" w:hAnsi="方正黑体_GBK" w:eastAsia="方正仿宋_GBK" w:cs="方正黑体_GBK"/>
                <w:bCs/>
                <w:sz w:val="24"/>
                <w:lang w:eastAsia="zh-CN"/>
              </w:rPr>
            </w:pPr>
            <w:r>
              <w:rPr>
                <w:rFonts w:hint="eastAsia" w:eastAsia="仿宋_GB2312"/>
                <w:sz w:val="21"/>
                <w:szCs w:val="21"/>
              </w:rPr>
              <w:t>C</w:t>
            </w:r>
            <w:r>
              <w:rPr>
                <w:rFonts w:hint="eastAsia" w:eastAsia="仿宋_GB2312"/>
                <w:sz w:val="21"/>
                <w:szCs w:val="21"/>
                <w:lang w:val="en-US" w:eastAsia="zh-CN"/>
              </w:rPr>
              <w:t>31</w:t>
            </w:r>
            <w:r>
              <w:rPr>
                <w:rFonts w:hint="eastAsia" w:eastAsia="仿宋_GB2312"/>
                <w:sz w:val="21"/>
                <w:szCs w:val="21"/>
              </w:rPr>
              <w:t>．</w:t>
            </w:r>
            <w:r>
              <w:rPr>
                <w:rFonts w:hint="eastAsia" w:ascii="方正仿宋_GBK" w:hAnsi="方正仿宋_GBK" w:eastAsia="方正仿宋_GBK" w:cs="方正仿宋_GBK"/>
                <w:spacing w:val="-1"/>
                <w:sz w:val="21"/>
                <w:szCs w:val="21"/>
                <w:lang w:val="en-US" w:eastAsia="zh-CN"/>
              </w:rPr>
              <w:t>智慧校园</w:t>
            </w:r>
            <w:r>
              <w:rPr>
                <w:rFonts w:hint="eastAsia"/>
                <w:sz w:val="21"/>
                <w:szCs w:val="21"/>
              </w:rPr>
              <w:t>。</w:t>
            </w:r>
            <w:r>
              <w:rPr>
                <w:rFonts w:hint="eastAsia" w:ascii="方正仿宋_GBK" w:hAnsi="方正仿宋_GBK" w:eastAsia="方正仿宋_GBK" w:cs="方正仿宋_GBK"/>
                <w:spacing w:val="-8"/>
                <w:sz w:val="21"/>
                <w:szCs w:val="21"/>
              </w:rPr>
              <w:t>1.推进教育信息化建设，建成省、市智慧校</w:t>
            </w:r>
            <w:r>
              <w:rPr>
                <w:rFonts w:hint="eastAsia" w:ascii="方正仿宋_GBK" w:hAnsi="方正仿宋_GBK" w:eastAsia="方正仿宋_GBK" w:cs="方正仿宋_GBK"/>
                <w:spacing w:val="-9"/>
                <w:sz w:val="21"/>
                <w:szCs w:val="21"/>
              </w:rPr>
              <w:t>园。（1分）</w:t>
            </w:r>
            <w:r>
              <w:rPr>
                <w:rFonts w:hint="eastAsia" w:ascii="方正仿宋_GBK" w:hAnsi="方正仿宋_GBK" w:eastAsia="方正仿宋_GBK" w:cs="方正仿宋_GBK"/>
                <w:spacing w:val="-1"/>
                <w:sz w:val="21"/>
                <w:szCs w:val="21"/>
              </w:rPr>
              <w:t>2.校园信息化基础设施建设逐年提质升级，供学生使用的电脑不少于8  人一台，教室及各类专用</w:t>
            </w:r>
            <w:r>
              <w:rPr>
                <w:rFonts w:hint="eastAsia" w:ascii="方正仿宋_GBK" w:hAnsi="方正仿宋_GBK" w:eastAsia="方正仿宋_GBK" w:cs="方正仿宋_GBK"/>
                <w:spacing w:val="1"/>
                <w:sz w:val="21"/>
                <w:szCs w:val="21"/>
              </w:rPr>
              <w:t>教室均有先进的多媒体设施设备。能将互联网、大数据、人工智</w:t>
            </w:r>
            <w:r>
              <w:rPr>
                <w:rFonts w:hint="eastAsia" w:ascii="方正仿宋_GBK" w:hAnsi="方正仿宋_GBK" w:eastAsia="方正仿宋_GBK" w:cs="方正仿宋_GBK"/>
                <w:sz w:val="21"/>
                <w:szCs w:val="21"/>
              </w:rPr>
              <w:t xml:space="preserve">能、区块链等技术应用于学校管 </w:t>
            </w:r>
            <w:r>
              <w:rPr>
                <w:rFonts w:hint="eastAsia" w:ascii="方正仿宋_GBK" w:hAnsi="方正仿宋_GBK" w:eastAsia="方正仿宋_GBK" w:cs="方正仿宋_GBK"/>
                <w:spacing w:val="-6"/>
                <w:sz w:val="21"/>
                <w:szCs w:val="21"/>
              </w:rPr>
              <w:t>理、教育教学、师生评价、教育科研等，对学校优质发展形成有力支撑。（1分</w:t>
            </w:r>
            <w:r>
              <w:rPr>
                <w:rFonts w:hint="eastAsia" w:ascii="方正仿宋_GBK" w:hAnsi="方正仿宋_GBK" w:cs="方正仿宋_GBK"/>
                <w:spacing w:val="-6"/>
                <w:sz w:val="21"/>
                <w:szCs w:val="21"/>
                <w:lang w:eastAsia="zh-CN"/>
              </w:rPr>
              <w:t>）</w:t>
            </w:r>
          </w:p>
        </w:tc>
        <w:tc>
          <w:tcPr>
            <w:tcW w:w="855" w:type="dxa"/>
            <w:vAlign w:val="center"/>
          </w:tcPr>
          <w:p w14:paraId="172D0DE4">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358D1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4090DE5F">
            <w:pPr>
              <w:spacing w:line="280" w:lineRule="exact"/>
              <w:jc w:val="center"/>
              <w:rPr>
                <w:b/>
                <w:sz w:val="24"/>
              </w:rPr>
            </w:pPr>
            <w:r>
              <w:rPr>
                <w:rFonts w:hint="eastAsia" w:ascii="方正黑体_GBK" w:hAnsi="方正黑体_GBK" w:eastAsia="方正黑体_GBK" w:cs="方正黑体_GBK"/>
                <w:bCs/>
                <w:sz w:val="24"/>
              </w:rPr>
              <w:t>自评概述</w:t>
            </w:r>
          </w:p>
        </w:tc>
      </w:tr>
      <w:tr w14:paraId="1680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4833D02C">
            <w:pPr>
              <w:numPr>
                <w:ilvl w:val="0"/>
                <w:numId w:val="7"/>
              </w:numPr>
              <w:spacing w:line="28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于2020年获批江苏省智慧校园示范学校</w:t>
            </w:r>
          </w:p>
          <w:p w14:paraId="4CC8F22B">
            <w:pPr>
              <w:numPr>
                <w:ilvl w:val="0"/>
                <w:numId w:val="7"/>
              </w:numPr>
              <w:spacing w:line="280" w:lineRule="exact"/>
              <w:rPr>
                <w:rFonts w:hint="default" w:ascii="方正仿宋_GBK" w:hAnsi="方正仿宋_GBK" w:cs="方正仿宋_GBK"/>
                <w:sz w:val="24"/>
                <w:szCs w:val="24"/>
                <w:lang w:val="en-US" w:eastAsia="zh-CN"/>
              </w:rPr>
            </w:pPr>
            <w:r>
              <w:rPr>
                <w:rFonts w:hint="eastAsia" w:ascii="宋体" w:hAnsi="宋体" w:eastAsia="宋体" w:cs="宋体"/>
                <w:sz w:val="21"/>
                <w:szCs w:val="21"/>
                <w:lang w:val="en-US" w:eastAsia="zh-CN"/>
              </w:rPr>
              <w:t>学校在2023年改扩建工程（二期）中投入790万元用于智慧校园建设，并逐年提质升级。机房共168台电脑供学生使用，生机比为7.26：1，教室以及各类专用教室均配备希沃多功能一体机、视频展台，另有一间AI教室供师生使用。校园网络全覆盖，完成了千兆进校、百兆进班。智能安防系统覆盖校园监控、消防报警、门禁管理、人脸识别系统，并与公安系统联动，实现无盲区管理。学校使用“U教云”智慧校园平台。</w:t>
            </w:r>
          </w:p>
        </w:tc>
      </w:tr>
      <w:tr w14:paraId="7DC0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5C7CDB30">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4CC3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BC586A3">
            <w:pPr>
              <w:spacing w:line="280" w:lineRule="exact"/>
              <w:jc w:val="center"/>
              <w:rPr>
                <w:rFonts w:hint="eastAsia" w:eastAsia="方正仿宋_GBK"/>
                <w:sz w:val="21"/>
                <w:szCs w:val="21"/>
                <w:lang w:val="en-US" w:eastAsia="zh-CN"/>
              </w:rPr>
            </w:pPr>
          </w:p>
        </w:tc>
      </w:tr>
      <w:tr w14:paraId="0353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31109F80">
            <w:pPr>
              <w:spacing w:line="280" w:lineRule="exact"/>
              <w:jc w:val="center"/>
              <w:rPr>
                <w:b/>
                <w:sz w:val="24"/>
              </w:rPr>
            </w:pPr>
            <w:r>
              <w:rPr>
                <w:rFonts w:hint="eastAsia" w:ascii="方正黑体_GBK" w:hAnsi="方正黑体_GBK" w:eastAsia="方正黑体_GBK" w:cs="方正黑体_GBK"/>
                <w:bCs/>
                <w:sz w:val="24"/>
              </w:rPr>
              <w:t>佐证材料目录</w:t>
            </w:r>
          </w:p>
        </w:tc>
      </w:tr>
      <w:tr w14:paraId="0B3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166822DD">
            <w:pPr>
              <w:spacing w:line="280" w:lineRule="exact"/>
              <w:jc w:val="both"/>
              <w:rPr>
                <w:rFonts w:hint="eastAsia" w:ascii="宋体" w:hAnsi="宋体" w:eastAsia="宋体" w:cs="宋体"/>
                <w:b w:val="0"/>
                <w:bCs/>
                <w:sz w:val="21"/>
                <w:szCs w:val="21"/>
                <w:lang w:val="en-US" w:eastAsia="zh-CN"/>
              </w:rPr>
            </w:pPr>
          </w:p>
          <w:p w14:paraId="3CE9663E">
            <w:pPr>
              <w:spacing w:line="280" w:lineRule="exact"/>
              <w:jc w:val="both"/>
              <w:rPr>
                <w:rFonts w:hint="eastAsia" w:ascii="宋体" w:hAnsi="宋体" w:eastAsia="宋体" w:cs="宋体"/>
                <w:b w:val="0"/>
                <w:bCs/>
                <w:sz w:val="21"/>
                <w:szCs w:val="21"/>
                <w:lang w:val="en-US" w:eastAsia="zh-CN"/>
              </w:rPr>
            </w:pPr>
          </w:p>
          <w:p w14:paraId="77D347BA">
            <w:p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1.2020江苏省智慧校园示范校公布名单</w:t>
            </w:r>
          </w:p>
          <w:p w14:paraId="4A3976B2">
            <w:p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2.2023年改扩建工程（二期）智慧校园建设中标书</w:t>
            </w:r>
          </w:p>
          <w:p w14:paraId="67CBF68A">
            <w:pPr>
              <w:numPr>
                <w:ilvl w:val="0"/>
                <w:numId w:val="0"/>
              </w:numPr>
              <w:spacing w:line="280" w:lineRule="exact"/>
              <w:ind w:leftChars="0"/>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3.生机比、教师比统计表</w:t>
            </w:r>
          </w:p>
          <w:p w14:paraId="4D934C48">
            <w:pPr>
              <w:numPr>
                <w:ilvl w:val="0"/>
                <w:numId w:val="0"/>
              </w:numPr>
              <w:spacing w:line="280" w:lineRule="exact"/>
              <w:ind w:leftChars="0"/>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4.多媒体设施设备统计一览表</w:t>
            </w:r>
          </w:p>
          <w:p w14:paraId="01F6474E">
            <w:pPr>
              <w:numPr>
                <w:ilvl w:val="0"/>
                <w:numId w:val="0"/>
              </w:numPr>
              <w:spacing w:line="280" w:lineRule="exact"/>
              <w:ind w:leftChars="0"/>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5.AI教室使用说明</w:t>
            </w:r>
          </w:p>
          <w:p w14:paraId="4B09E4F9">
            <w:pPr>
              <w:numPr>
                <w:ilvl w:val="0"/>
                <w:numId w:val="0"/>
              </w:numPr>
              <w:spacing w:line="280" w:lineRule="exact"/>
              <w:ind w:leftChars="0"/>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6.U教云智慧校园平台协议</w:t>
            </w:r>
          </w:p>
          <w:p w14:paraId="7244E546">
            <w:pPr>
              <w:numPr>
                <w:ilvl w:val="0"/>
                <w:numId w:val="0"/>
              </w:numPr>
              <w:spacing w:line="280" w:lineRule="exact"/>
              <w:ind w:leftChars="0"/>
              <w:jc w:val="both"/>
              <w:rPr>
                <w:rFonts w:hint="default"/>
                <w:b/>
                <w:sz w:val="24"/>
                <w:lang w:val="en-US" w:eastAsia="zh-CN"/>
              </w:rPr>
            </w:pPr>
          </w:p>
          <w:p w14:paraId="193EE8DC">
            <w:pPr>
              <w:numPr>
                <w:ilvl w:val="0"/>
                <w:numId w:val="0"/>
              </w:numPr>
              <w:spacing w:line="280" w:lineRule="exact"/>
              <w:ind w:leftChars="0"/>
              <w:jc w:val="both"/>
              <w:rPr>
                <w:rFonts w:hint="default"/>
                <w:b/>
                <w:sz w:val="24"/>
                <w:lang w:val="en-US" w:eastAsia="zh-CN"/>
              </w:rPr>
            </w:pPr>
          </w:p>
          <w:p w14:paraId="4578EB41">
            <w:pPr>
              <w:numPr>
                <w:ilvl w:val="0"/>
                <w:numId w:val="0"/>
              </w:numPr>
              <w:spacing w:line="280" w:lineRule="exact"/>
              <w:ind w:leftChars="0"/>
              <w:jc w:val="both"/>
              <w:rPr>
                <w:rFonts w:hint="default"/>
                <w:b/>
                <w:sz w:val="24"/>
                <w:lang w:val="en-US" w:eastAsia="zh-CN"/>
              </w:rPr>
            </w:pPr>
          </w:p>
          <w:p w14:paraId="7D035D17">
            <w:pPr>
              <w:numPr>
                <w:ilvl w:val="0"/>
                <w:numId w:val="0"/>
              </w:numPr>
              <w:spacing w:line="280" w:lineRule="exact"/>
              <w:ind w:leftChars="0"/>
              <w:jc w:val="both"/>
              <w:rPr>
                <w:rFonts w:hint="default"/>
                <w:b/>
                <w:sz w:val="24"/>
                <w:lang w:val="en-US" w:eastAsia="zh-CN"/>
              </w:rPr>
            </w:pPr>
          </w:p>
        </w:tc>
      </w:tr>
    </w:tbl>
    <w:p w14:paraId="68D43C5E">
      <w:pPr>
        <w:ind w:right="-6"/>
        <w:rPr>
          <w:rFonts w:cs="Times New Roman"/>
        </w:rPr>
      </w:pPr>
    </w:p>
    <w:p w14:paraId="14100C5D">
      <w:pPr>
        <w:ind w:right="-6"/>
        <w:rPr>
          <w:rFonts w:cs="Times New Roman"/>
        </w:rPr>
      </w:pPr>
    </w:p>
    <w:p w14:paraId="3E9E5B65">
      <w:pPr>
        <w:ind w:right="-6"/>
        <w:rPr>
          <w:rFonts w:cs="Times New Roman"/>
        </w:rPr>
      </w:pPr>
    </w:p>
    <w:p w14:paraId="61C648C7">
      <w:pPr>
        <w:ind w:right="-6"/>
        <w:rPr>
          <w:rFonts w:cs="Times New Roman"/>
        </w:rPr>
      </w:pPr>
    </w:p>
    <w:p w14:paraId="68FE5581">
      <w:pPr>
        <w:pStyle w:val="2"/>
        <w:spacing w:line="240" w:lineRule="auto"/>
        <w:rPr>
          <w:rFonts w:hint="default"/>
          <w:lang w:val="en-US"/>
        </w:rPr>
      </w:pPr>
      <w:r>
        <w:rPr>
          <w:rFonts w:hint="eastAsia"/>
          <w:lang w:val="en-US" w:eastAsia="zh-CN"/>
        </w:rPr>
        <w:t>分析</w:t>
      </w:r>
      <w:r>
        <w:rPr>
          <w:rFonts w:hint="eastAsia"/>
        </w:rPr>
        <w:t>自我评价表</w:t>
      </w:r>
      <w:r>
        <w:rPr>
          <w:rFonts w:hint="eastAsia"/>
          <w:lang w:val="en-US" w:eastAsia="zh-CN"/>
        </w:rPr>
        <w:t>A5B15C32</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2BD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5781DB7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0728EF04">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6697159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0F4393C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36AA49F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7E21393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4DAEA7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4932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DCC566C">
            <w:pPr>
              <w:spacing w:line="280" w:lineRule="exact"/>
              <w:jc w:val="center"/>
              <w:rPr>
                <w:rFonts w:hint="eastAsia" w:eastAsia="方正仿宋_GBK"/>
                <w:bCs/>
                <w:sz w:val="24"/>
                <w:lang w:val="en-US" w:eastAsia="zh-CN"/>
              </w:rPr>
            </w:pPr>
            <w:r>
              <w:rPr>
                <w:rFonts w:hint="eastAsia"/>
                <w:bCs/>
                <w:sz w:val="24"/>
              </w:rPr>
              <w:t>A</w:t>
            </w:r>
            <w:r>
              <w:rPr>
                <w:rFonts w:hint="eastAsia"/>
                <w:bCs/>
                <w:sz w:val="24"/>
                <w:lang w:val="en-US" w:eastAsia="zh-CN"/>
              </w:rPr>
              <w:t>5</w:t>
            </w:r>
          </w:p>
          <w:p w14:paraId="0B7C706C">
            <w:pPr>
              <w:spacing w:line="280" w:lineRule="exact"/>
              <w:jc w:val="center"/>
              <w:rPr>
                <w:rFonts w:ascii="方正黑体_GBK" w:hAnsi="方正黑体_GBK" w:eastAsia="方正黑体_GBK" w:cs="方正黑体_GBK"/>
                <w:bCs/>
                <w:sz w:val="24"/>
              </w:rPr>
            </w:pPr>
            <w:r>
              <w:rPr>
                <w:rFonts w:hint="eastAsia"/>
                <w:bCs/>
                <w:sz w:val="24"/>
                <w:szCs w:val="24"/>
                <w:lang w:val="en-US" w:eastAsia="zh-CN"/>
              </w:rPr>
              <w:t>资源保障</w:t>
            </w:r>
          </w:p>
        </w:tc>
        <w:tc>
          <w:tcPr>
            <w:tcW w:w="1063" w:type="dxa"/>
            <w:vAlign w:val="center"/>
          </w:tcPr>
          <w:p w14:paraId="19E6A754">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15</w:t>
            </w:r>
          </w:p>
          <w:p w14:paraId="43800A21">
            <w:pPr>
              <w:spacing w:line="280" w:lineRule="exact"/>
              <w:jc w:val="center"/>
              <w:rPr>
                <w:rFonts w:hint="default" w:eastAsia="方正仿宋_GBK"/>
                <w:bCs/>
                <w:sz w:val="24"/>
                <w:szCs w:val="24"/>
                <w:lang w:val="en-US" w:eastAsia="zh-CN"/>
              </w:rPr>
            </w:pPr>
            <w:r>
              <w:rPr>
                <w:rFonts w:hint="eastAsia"/>
                <w:bCs/>
                <w:sz w:val="24"/>
                <w:szCs w:val="24"/>
                <w:lang w:val="en-US" w:eastAsia="zh-CN"/>
              </w:rPr>
              <w:t>安全</w:t>
            </w:r>
          </w:p>
          <w:p w14:paraId="0707322B">
            <w:pPr>
              <w:spacing w:line="280" w:lineRule="exact"/>
              <w:jc w:val="center"/>
              <w:rPr>
                <w:rFonts w:hint="default" w:eastAsia="方正仿宋_GBK"/>
                <w:bCs/>
                <w:sz w:val="24"/>
                <w:szCs w:val="24"/>
                <w:lang w:val="en-US" w:eastAsia="zh-CN"/>
              </w:rPr>
            </w:pPr>
            <w:r>
              <w:rPr>
                <w:rFonts w:hint="eastAsia"/>
                <w:bCs/>
                <w:sz w:val="24"/>
                <w:szCs w:val="24"/>
                <w:lang w:val="en-US" w:eastAsia="zh-CN"/>
              </w:rPr>
              <w:t>卫生</w:t>
            </w:r>
          </w:p>
          <w:p w14:paraId="74E6F776">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4</w:t>
            </w:r>
            <w:r>
              <w:rPr>
                <w:bCs/>
                <w:sz w:val="24"/>
                <w:szCs w:val="24"/>
              </w:rPr>
              <w:t>分）</w:t>
            </w:r>
          </w:p>
        </w:tc>
        <w:tc>
          <w:tcPr>
            <w:tcW w:w="6608" w:type="dxa"/>
            <w:vAlign w:val="center"/>
          </w:tcPr>
          <w:p w14:paraId="0E0F9AEC">
            <w:pPr>
              <w:spacing w:line="280" w:lineRule="exact"/>
              <w:ind w:firstLine="412" w:firstLineChars="200"/>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32</w:t>
            </w:r>
            <w:r>
              <w:rPr>
                <w:rFonts w:hint="eastAsia" w:eastAsia="仿宋_GB2312"/>
                <w:sz w:val="21"/>
                <w:szCs w:val="21"/>
              </w:rPr>
              <w:t>．</w:t>
            </w:r>
            <w:r>
              <w:rPr>
                <w:rFonts w:hint="eastAsia" w:ascii="方正仿宋_GBK" w:hAnsi="方正仿宋_GBK" w:eastAsia="方正仿宋_GBK" w:cs="方正仿宋_GBK"/>
                <w:spacing w:val="-6"/>
                <w:sz w:val="21"/>
                <w:szCs w:val="21"/>
                <w:lang w:val="en-US" w:eastAsia="zh-CN"/>
              </w:rPr>
              <w:t>安全管理</w:t>
            </w:r>
            <w:r>
              <w:rPr>
                <w:rFonts w:hint="eastAsia"/>
                <w:sz w:val="21"/>
                <w:szCs w:val="21"/>
              </w:rPr>
              <w:t>。</w:t>
            </w:r>
            <w:r>
              <w:rPr>
                <w:rFonts w:hint="eastAsia"/>
                <w:sz w:val="21"/>
                <w:szCs w:val="21"/>
                <w:lang w:eastAsia="zh-CN"/>
              </w:rPr>
              <w:t>（</w:t>
            </w:r>
            <w:r>
              <w:rPr>
                <w:rFonts w:hint="eastAsia"/>
                <w:sz w:val="21"/>
                <w:szCs w:val="21"/>
                <w:lang w:val="en-US" w:eastAsia="zh-CN"/>
              </w:rPr>
              <w:t>2分）</w:t>
            </w:r>
            <w:r>
              <w:rPr>
                <w:rFonts w:hint="eastAsia" w:ascii="方正仿宋_GBK" w:hAnsi="方正仿宋_GBK" w:eastAsia="方正仿宋_GBK" w:cs="方正仿宋_GBK"/>
                <w:spacing w:val="-6"/>
                <w:sz w:val="21"/>
                <w:szCs w:val="21"/>
              </w:rPr>
              <w:t>1.建立健全学校安全管理组织机构和网络，落实安全主体责任，管理制度和各类应急预案齐</w:t>
            </w:r>
            <w:r>
              <w:rPr>
                <w:rFonts w:hint="eastAsia" w:ascii="方正仿宋_GBK" w:hAnsi="方正仿宋_GBK" w:eastAsia="方正仿宋_GBK" w:cs="方正仿宋_GBK"/>
                <w:spacing w:val="-7"/>
                <w:sz w:val="21"/>
                <w:szCs w:val="21"/>
              </w:rPr>
              <w:t>全，“人</w:t>
            </w:r>
            <w:r>
              <w:rPr>
                <w:rFonts w:hint="eastAsia" w:ascii="方正仿宋_GBK" w:hAnsi="方正仿宋_GBK" w:eastAsia="方正仿宋_GBK" w:cs="方正仿宋_GBK"/>
                <w:sz w:val="21"/>
                <w:szCs w:val="21"/>
              </w:rPr>
              <w:t xml:space="preserve">  </w:t>
            </w:r>
            <w:r>
              <w:rPr>
                <w:rFonts w:hint="eastAsia" w:ascii="方正仿宋_GBK" w:hAnsi="方正仿宋_GBK" w:eastAsia="方正仿宋_GBK" w:cs="方正仿宋_GBK"/>
                <w:spacing w:val="-6"/>
                <w:sz w:val="21"/>
                <w:szCs w:val="21"/>
              </w:rPr>
              <w:t>防、物防、技防”</w:t>
            </w:r>
            <w:r>
              <w:rPr>
                <w:rFonts w:hint="eastAsia" w:ascii="方正仿宋_GBK" w:hAnsi="方正仿宋_GBK" w:eastAsia="方正仿宋_GBK" w:cs="方正仿宋_GBK"/>
                <w:spacing w:val="-32"/>
                <w:sz w:val="21"/>
                <w:szCs w:val="21"/>
              </w:rPr>
              <w:t xml:space="preserve"> </w:t>
            </w:r>
            <w:r>
              <w:rPr>
                <w:rFonts w:hint="eastAsia" w:ascii="方正仿宋_GBK" w:hAnsi="方正仿宋_GBK" w:eastAsia="方正仿宋_GBK" w:cs="方正仿宋_GBK"/>
                <w:spacing w:val="-6"/>
                <w:sz w:val="21"/>
                <w:szCs w:val="21"/>
              </w:rPr>
              <w:t>到位，智慧安防水平不断提升，学生老师矛盾排查精准，各类安全隐患整改到位，</w:t>
            </w:r>
            <w:r>
              <w:rPr>
                <w:rFonts w:hint="eastAsia" w:ascii="方正仿宋_GBK" w:hAnsi="方正仿宋_GBK" w:eastAsia="方正仿宋_GBK" w:cs="方正仿宋_GBK"/>
                <w:spacing w:val="-10"/>
                <w:sz w:val="21"/>
                <w:szCs w:val="21"/>
              </w:rPr>
              <w:t>校园及周边治安综合治理情况良好。（1分）</w:t>
            </w:r>
            <w:r>
              <w:rPr>
                <w:rFonts w:hint="eastAsia" w:ascii="方正仿宋_GBK" w:hAnsi="方正仿宋_GBK" w:eastAsia="方正仿宋_GBK" w:cs="方正仿宋_GBK"/>
                <w:spacing w:val="2"/>
                <w:sz w:val="21"/>
                <w:szCs w:val="21"/>
              </w:rPr>
              <w:t>2.加强校园安全课程资源建设，常态化开展国家安全、交通安全、食品安全、消防安全、应急救</w:t>
            </w:r>
            <w:r>
              <w:rPr>
                <w:rFonts w:hint="eastAsia" w:ascii="方正仿宋_GBK" w:hAnsi="方正仿宋_GBK" w:eastAsia="方正仿宋_GBK" w:cs="方正仿宋_GBK"/>
                <w:spacing w:val="-3"/>
                <w:sz w:val="21"/>
                <w:szCs w:val="21"/>
              </w:rPr>
              <w:t>护等教育，</w:t>
            </w:r>
            <w:r>
              <w:rPr>
                <w:rFonts w:hint="eastAsia" w:ascii="方正仿宋_GBK" w:hAnsi="方正仿宋_GBK" w:eastAsia="方正仿宋_GBK" w:cs="方正仿宋_GBK"/>
                <w:spacing w:val="-43"/>
                <w:sz w:val="21"/>
                <w:szCs w:val="21"/>
              </w:rPr>
              <w:t xml:space="preserve"> </w:t>
            </w:r>
            <w:r>
              <w:rPr>
                <w:rFonts w:hint="eastAsia" w:ascii="方正仿宋_GBK" w:hAnsi="方正仿宋_GBK" w:eastAsia="方正仿宋_GBK" w:cs="方正仿宋_GBK"/>
                <w:spacing w:val="-3"/>
                <w:sz w:val="21"/>
                <w:szCs w:val="21"/>
              </w:rPr>
              <w:t>重视游泳等救护技能培养；</w:t>
            </w:r>
            <w:r>
              <w:rPr>
                <w:rFonts w:hint="eastAsia" w:ascii="方正仿宋_GBK" w:hAnsi="方正仿宋_GBK" w:eastAsia="方正仿宋_GBK" w:cs="方正仿宋_GBK"/>
                <w:spacing w:val="-47"/>
                <w:sz w:val="21"/>
                <w:szCs w:val="21"/>
              </w:rPr>
              <w:t xml:space="preserve"> </w:t>
            </w:r>
            <w:r>
              <w:rPr>
                <w:rFonts w:hint="eastAsia" w:ascii="方正仿宋_GBK" w:hAnsi="方正仿宋_GBK" w:eastAsia="方正仿宋_GBK" w:cs="方正仿宋_GBK"/>
                <w:spacing w:val="-3"/>
                <w:sz w:val="21"/>
                <w:szCs w:val="21"/>
              </w:rPr>
              <w:t>落实“1530”安全教育工作，每月开展1次应急演练，近三</w:t>
            </w:r>
            <w:r>
              <w:rPr>
                <w:rFonts w:hint="eastAsia" w:ascii="方正仿宋_GBK" w:hAnsi="方正仿宋_GBK" w:eastAsia="方正仿宋_GBK" w:cs="方正仿宋_GBK"/>
                <w:sz w:val="21"/>
                <w:szCs w:val="21"/>
              </w:rPr>
              <w:t xml:space="preserve"> </w:t>
            </w:r>
            <w:r>
              <w:rPr>
                <w:rFonts w:hint="eastAsia" w:ascii="方正仿宋_GBK" w:hAnsi="方正仿宋_GBK" w:eastAsia="方正仿宋_GBK" w:cs="方正仿宋_GBK"/>
                <w:spacing w:val="-13"/>
                <w:sz w:val="21"/>
                <w:szCs w:val="21"/>
              </w:rPr>
              <w:t>年无安全责任事故发生。（1分）</w:t>
            </w:r>
          </w:p>
        </w:tc>
        <w:tc>
          <w:tcPr>
            <w:tcW w:w="855" w:type="dxa"/>
            <w:vAlign w:val="center"/>
          </w:tcPr>
          <w:p w14:paraId="13FBED01">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4EA9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3949AB6C">
            <w:pPr>
              <w:spacing w:line="280" w:lineRule="exact"/>
              <w:jc w:val="center"/>
              <w:rPr>
                <w:b/>
                <w:sz w:val="24"/>
              </w:rPr>
            </w:pPr>
            <w:r>
              <w:rPr>
                <w:rFonts w:hint="eastAsia" w:ascii="方正黑体_GBK" w:hAnsi="方正黑体_GBK" w:eastAsia="方正黑体_GBK" w:cs="方正黑体_GBK"/>
                <w:bCs/>
                <w:sz w:val="24"/>
              </w:rPr>
              <w:t>自评概述</w:t>
            </w:r>
          </w:p>
        </w:tc>
      </w:tr>
      <w:tr w14:paraId="6CB4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56E5ABE">
            <w:pPr>
              <w:numPr>
                <w:ilvl w:val="0"/>
                <w:numId w:val="8"/>
              </w:numPr>
              <w:spacing w:line="28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校安全管理组织机构完善，成立了安全卫生工作领导小组，制定安全卫生工作管理网络及工作重点。学校各类安全隐患及时整改到位，确保师生安全；联合相关部门、志愿者组织护学岗，确保学生上、放学安全有序。定期对学校房屋、设施设备和周边环境进行自查，发现问题及时整改及上报相关部门进行迅速处理。</w:t>
            </w:r>
          </w:p>
          <w:p w14:paraId="3BCA4CA2">
            <w:pPr>
              <w:numPr>
                <w:ilvl w:val="0"/>
                <w:numId w:val="8"/>
              </w:numPr>
              <w:spacing w:line="280" w:lineRule="exact"/>
              <w:rPr>
                <w:rFonts w:hint="default"/>
                <w:sz w:val="21"/>
                <w:szCs w:val="21"/>
                <w:lang w:val="en-US" w:eastAsia="zh-CN"/>
              </w:rPr>
            </w:pPr>
            <w:r>
              <w:rPr>
                <w:rFonts w:hint="eastAsia" w:ascii="宋体" w:hAnsi="宋体" w:eastAsia="宋体" w:cs="宋体"/>
                <w:sz w:val="21"/>
                <w:szCs w:val="21"/>
                <w:lang w:val="en-US" w:eastAsia="zh-CN"/>
              </w:rPr>
              <w:t>充分利用展板、橱窗、黑板报、班会课及升旗仪式来进行安全教育，每月利用大课间进行一次应急疏散演练。</w:t>
            </w:r>
          </w:p>
        </w:tc>
      </w:tr>
      <w:tr w14:paraId="52A9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397B4F38">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219A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CF664E7">
            <w:pPr>
              <w:spacing w:line="280" w:lineRule="exact"/>
              <w:rPr>
                <w:sz w:val="21"/>
                <w:szCs w:val="21"/>
              </w:rPr>
            </w:pPr>
          </w:p>
          <w:p w14:paraId="1B12D664">
            <w:pPr>
              <w:bidi w:val="0"/>
              <w:jc w:val="center"/>
              <w:rPr>
                <w:rFonts w:hint="default" w:ascii="Times New Roman" w:hAnsi="Times New Roman" w:eastAsia="方正仿宋_GBK" w:cstheme="minorBidi"/>
                <w:kern w:val="2"/>
                <w:sz w:val="21"/>
                <w:szCs w:val="21"/>
                <w:lang w:val="en-US" w:eastAsia="zh-CN" w:bidi="ar-SA"/>
              </w:rPr>
            </w:pPr>
          </w:p>
        </w:tc>
      </w:tr>
      <w:tr w14:paraId="681A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6186CBE2">
            <w:pPr>
              <w:spacing w:line="280" w:lineRule="exact"/>
              <w:jc w:val="center"/>
              <w:rPr>
                <w:b/>
                <w:sz w:val="24"/>
              </w:rPr>
            </w:pPr>
            <w:r>
              <w:rPr>
                <w:rFonts w:hint="eastAsia" w:ascii="方正黑体_GBK" w:hAnsi="方正黑体_GBK" w:eastAsia="方正黑体_GBK" w:cs="方正黑体_GBK"/>
                <w:bCs/>
                <w:sz w:val="24"/>
              </w:rPr>
              <w:t>佐证材料目录</w:t>
            </w:r>
          </w:p>
        </w:tc>
      </w:tr>
      <w:tr w14:paraId="5E22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393F4D7F">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1.校园安全管理组织网络</w:t>
            </w:r>
          </w:p>
          <w:p w14:paraId="0D3803EC">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2.学校安全岗位责任落实</w:t>
            </w:r>
          </w:p>
          <w:p w14:paraId="2A4B9DE2">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3.学校各类安全管理制度</w:t>
            </w:r>
          </w:p>
          <w:p w14:paraId="67B64E4E">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4.学校各类应急预案及突发事件处理流程</w:t>
            </w:r>
          </w:p>
          <w:p w14:paraId="2AB1D012">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5.学校安全检查日常记录及隐患整改</w:t>
            </w:r>
          </w:p>
          <w:p w14:paraId="1B5EB75C">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6.各类安全教育开展情况</w:t>
            </w:r>
          </w:p>
          <w:p w14:paraId="311BB327">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7.1530安全教育</w:t>
            </w:r>
          </w:p>
          <w:p w14:paraId="09FC3D7B">
            <w:pPr>
              <w:numPr>
                <w:ilvl w:val="0"/>
                <w:numId w:val="0"/>
              </w:numPr>
              <w:spacing w:line="280" w:lineRule="exact"/>
              <w:jc w:val="both"/>
              <w:rPr>
                <w:rFonts w:hint="default"/>
                <w:b w:val="0"/>
                <w:bCs/>
                <w:sz w:val="21"/>
                <w:szCs w:val="21"/>
                <w:lang w:val="en-US" w:eastAsia="zh-CN"/>
              </w:rPr>
            </w:pPr>
            <w:r>
              <w:rPr>
                <w:rFonts w:hint="eastAsia" w:ascii="宋体" w:hAnsi="宋体" w:eastAsia="宋体" w:cs="宋体"/>
                <w:b w:val="0"/>
                <w:bCs/>
                <w:sz w:val="21"/>
                <w:szCs w:val="21"/>
                <w:lang w:val="en-US" w:eastAsia="zh-CN"/>
              </w:rPr>
              <w:t>8.各类安全应急演练</w:t>
            </w:r>
          </w:p>
        </w:tc>
      </w:tr>
    </w:tbl>
    <w:p w14:paraId="1D93FFD6">
      <w:pPr>
        <w:ind w:right="-6"/>
        <w:rPr>
          <w:rFonts w:cs="Times New Roman"/>
        </w:rPr>
      </w:pPr>
    </w:p>
    <w:p w14:paraId="743597AF">
      <w:pPr>
        <w:ind w:right="-6"/>
        <w:rPr>
          <w:rFonts w:cs="Times New Roman"/>
        </w:rPr>
      </w:pPr>
    </w:p>
    <w:p w14:paraId="4879A0ED">
      <w:pPr>
        <w:ind w:right="-6"/>
        <w:rPr>
          <w:rFonts w:cs="Times New Roman"/>
        </w:rPr>
      </w:pPr>
    </w:p>
    <w:p w14:paraId="14038E12">
      <w:pPr>
        <w:ind w:right="-6"/>
        <w:rPr>
          <w:rFonts w:cs="Times New Roman"/>
        </w:rPr>
      </w:pPr>
    </w:p>
    <w:p w14:paraId="226F5015">
      <w:pPr>
        <w:pStyle w:val="2"/>
        <w:spacing w:line="240" w:lineRule="auto"/>
      </w:pPr>
      <w:r>
        <w:rPr>
          <w:rFonts w:hint="eastAsia"/>
          <w:lang w:val="en-US" w:eastAsia="zh-CN"/>
        </w:rPr>
        <w:t>分析</w:t>
      </w:r>
      <w:r>
        <w:rPr>
          <w:rFonts w:hint="eastAsia"/>
        </w:rPr>
        <w:t>自我评价表</w:t>
      </w:r>
      <w:r>
        <w:rPr>
          <w:rFonts w:hint="eastAsia"/>
          <w:lang w:val="en-US" w:eastAsia="zh-CN"/>
        </w:rPr>
        <w:t>A5B15C33</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0C5E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CAB337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25574D6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2241177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F9E425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41159EE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4216F4DE">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A3F710B">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71344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4D20E93D">
            <w:pPr>
              <w:spacing w:line="280" w:lineRule="exact"/>
              <w:jc w:val="center"/>
              <w:rPr>
                <w:rFonts w:hint="eastAsia" w:eastAsia="方正仿宋_GBK"/>
                <w:bCs/>
                <w:sz w:val="24"/>
                <w:lang w:val="en-US" w:eastAsia="zh-CN"/>
              </w:rPr>
            </w:pPr>
            <w:r>
              <w:rPr>
                <w:rFonts w:hint="eastAsia"/>
                <w:bCs/>
                <w:sz w:val="24"/>
              </w:rPr>
              <w:t>A</w:t>
            </w:r>
            <w:r>
              <w:rPr>
                <w:rFonts w:hint="eastAsia"/>
                <w:bCs/>
                <w:sz w:val="24"/>
                <w:lang w:val="en-US" w:eastAsia="zh-CN"/>
              </w:rPr>
              <w:t>5</w:t>
            </w:r>
          </w:p>
          <w:p w14:paraId="047A2DB4">
            <w:pPr>
              <w:spacing w:line="280" w:lineRule="exact"/>
              <w:jc w:val="center"/>
              <w:rPr>
                <w:rFonts w:ascii="方正黑体_GBK" w:hAnsi="方正黑体_GBK" w:eastAsia="方正黑体_GBK" w:cs="方正黑体_GBK"/>
                <w:bCs/>
                <w:sz w:val="24"/>
              </w:rPr>
            </w:pPr>
            <w:r>
              <w:rPr>
                <w:rFonts w:hint="eastAsia"/>
                <w:bCs/>
                <w:sz w:val="24"/>
                <w:szCs w:val="24"/>
                <w:lang w:val="en-US" w:eastAsia="zh-CN"/>
              </w:rPr>
              <w:t>资源保障</w:t>
            </w:r>
          </w:p>
        </w:tc>
        <w:tc>
          <w:tcPr>
            <w:tcW w:w="1063" w:type="dxa"/>
            <w:vAlign w:val="center"/>
          </w:tcPr>
          <w:p w14:paraId="169CE387">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15</w:t>
            </w:r>
          </w:p>
          <w:p w14:paraId="4F87E25C">
            <w:pPr>
              <w:spacing w:line="280" w:lineRule="exact"/>
              <w:jc w:val="center"/>
              <w:rPr>
                <w:rFonts w:hint="default" w:eastAsia="方正仿宋_GBK"/>
                <w:bCs/>
                <w:sz w:val="24"/>
                <w:szCs w:val="24"/>
                <w:lang w:val="en-US" w:eastAsia="zh-CN"/>
              </w:rPr>
            </w:pPr>
            <w:r>
              <w:rPr>
                <w:rFonts w:hint="eastAsia"/>
                <w:bCs/>
                <w:sz w:val="24"/>
                <w:szCs w:val="24"/>
                <w:lang w:val="en-US" w:eastAsia="zh-CN"/>
              </w:rPr>
              <w:t>安全</w:t>
            </w:r>
          </w:p>
          <w:p w14:paraId="2D238237">
            <w:pPr>
              <w:spacing w:line="280" w:lineRule="exact"/>
              <w:jc w:val="center"/>
              <w:rPr>
                <w:rFonts w:hint="default" w:eastAsia="方正仿宋_GBK"/>
                <w:bCs/>
                <w:sz w:val="24"/>
                <w:szCs w:val="24"/>
                <w:lang w:val="en-US" w:eastAsia="zh-CN"/>
              </w:rPr>
            </w:pPr>
            <w:r>
              <w:rPr>
                <w:rFonts w:hint="eastAsia"/>
                <w:bCs/>
                <w:sz w:val="24"/>
                <w:szCs w:val="24"/>
                <w:lang w:val="en-US" w:eastAsia="zh-CN"/>
              </w:rPr>
              <w:t>卫生</w:t>
            </w:r>
          </w:p>
          <w:p w14:paraId="63299EEA">
            <w:pPr>
              <w:spacing w:line="280" w:lineRule="exact"/>
              <w:jc w:val="center"/>
              <w:rPr>
                <w:rFonts w:ascii="方正黑体_GBK" w:hAnsi="方正黑体_GBK" w:eastAsia="方正黑体_GBK" w:cs="方正黑体_GBK"/>
                <w:bCs/>
                <w:sz w:val="24"/>
              </w:rPr>
            </w:pPr>
            <w:r>
              <w:rPr>
                <w:bCs/>
                <w:sz w:val="24"/>
                <w:szCs w:val="24"/>
              </w:rPr>
              <w:t>（</w:t>
            </w:r>
            <w:r>
              <w:rPr>
                <w:rFonts w:hint="eastAsia"/>
                <w:bCs/>
                <w:sz w:val="24"/>
                <w:szCs w:val="24"/>
                <w:lang w:val="en-US" w:eastAsia="zh-CN"/>
              </w:rPr>
              <w:t>4</w:t>
            </w:r>
            <w:r>
              <w:rPr>
                <w:bCs/>
                <w:sz w:val="24"/>
                <w:szCs w:val="24"/>
              </w:rPr>
              <w:t>分）</w:t>
            </w:r>
          </w:p>
        </w:tc>
        <w:tc>
          <w:tcPr>
            <w:tcW w:w="6608" w:type="dxa"/>
            <w:vAlign w:val="center"/>
          </w:tcPr>
          <w:p w14:paraId="237C75D8">
            <w:pPr>
              <w:spacing w:line="280" w:lineRule="exact"/>
              <w:ind w:firstLine="412" w:firstLineChars="200"/>
              <w:rPr>
                <w:rFonts w:ascii="方正黑体_GBK" w:hAnsi="方正黑体_GBK" w:eastAsia="方正黑体_GBK" w:cs="方正黑体_GBK"/>
                <w:bCs/>
                <w:sz w:val="24"/>
              </w:rPr>
            </w:pPr>
            <w:r>
              <w:rPr>
                <w:rFonts w:hint="eastAsia" w:eastAsia="仿宋_GB2312"/>
                <w:sz w:val="21"/>
                <w:szCs w:val="21"/>
              </w:rPr>
              <w:t>C</w:t>
            </w:r>
            <w:r>
              <w:rPr>
                <w:rFonts w:hint="eastAsia" w:eastAsia="仿宋_GB2312"/>
                <w:sz w:val="21"/>
                <w:szCs w:val="21"/>
                <w:lang w:val="en-US" w:eastAsia="zh-CN"/>
              </w:rPr>
              <w:t>33</w:t>
            </w:r>
            <w:r>
              <w:rPr>
                <w:rFonts w:hint="eastAsia" w:eastAsia="仿宋_GB2312"/>
                <w:sz w:val="21"/>
                <w:szCs w:val="21"/>
              </w:rPr>
              <w:t>．</w:t>
            </w:r>
            <w:r>
              <w:rPr>
                <w:rFonts w:hint="eastAsia" w:ascii="方正仿宋_GB2312" w:hAnsi="方正仿宋_GB2312" w:eastAsia="方正仿宋_GB2312" w:cs="方正仿宋_GB2312"/>
                <w:sz w:val="21"/>
                <w:szCs w:val="21"/>
                <w:lang w:val="en-US" w:eastAsia="zh-CN"/>
              </w:rPr>
              <w:t>卫生管理</w:t>
            </w:r>
            <w:r>
              <w:rPr>
                <w:rFonts w:hint="eastAsia"/>
                <w:sz w:val="21"/>
                <w:szCs w:val="21"/>
              </w:rPr>
              <w:t>。</w:t>
            </w:r>
            <w:r>
              <w:rPr>
                <w:rFonts w:hint="eastAsia" w:ascii="方正仿宋_GBK" w:hAnsi="方正仿宋_GBK" w:eastAsia="方正仿宋_GBK" w:cs="方正仿宋_GBK"/>
                <w:spacing w:val="-4"/>
                <w:sz w:val="21"/>
                <w:szCs w:val="21"/>
              </w:rPr>
              <w:t>1.建立健全学校卫生工作制度，按标准配置卫生室（保健室</w:t>
            </w:r>
            <w:r>
              <w:rPr>
                <w:rFonts w:hint="eastAsia" w:ascii="方正仿宋_GBK" w:hAnsi="方正仿宋_GBK" w:eastAsia="方正仿宋_GBK" w:cs="方正仿宋_GBK"/>
                <w:spacing w:val="-13"/>
                <w:sz w:val="21"/>
                <w:szCs w:val="21"/>
              </w:rPr>
              <w:t>），</w:t>
            </w:r>
            <w:r>
              <w:rPr>
                <w:rFonts w:hint="eastAsia" w:ascii="方正仿宋_GBK" w:hAnsi="方正仿宋_GBK" w:eastAsia="方正仿宋_GBK" w:cs="方正仿宋_GBK"/>
                <w:spacing w:val="-4"/>
                <w:sz w:val="21"/>
                <w:szCs w:val="21"/>
              </w:rPr>
              <w:t>按学生人数的600:1</w:t>
            </w:r>
            <w:r>
              <w:rPr>
                <w:rFonts w:hint="eastAsia" w:ascii="方正仿宋_GBK" w:hAnsi="方正仿宋_GBK" w:eastAsia="方正仿宋_GBK" w:cs="方正仿宋_GBK"/>
                <w:spacing w:val="22"/>
                <w:sz w:val="21"/>
                <w:szCs w:val="21"/>
              </w:rPr>
              <w:t xml:space="preserve"> </w:t>
            </w:r>
            <w:r>
              <w:rPr>
                <w:rFonts w:hint="eastAsia" w:ascii="方正仿宋_GBK" w:hAnsi="方正仿宋_GBK" w:eastAsia="方正仿宋_GBK" w:cs="方正仿宋_GBK"/>
                <w:spacing w:val="-4"/>
                <w:sz w:val="21"/>
                <w:szCs w:val="21"/>
              </w:rPr>
              <w:t>配备专职卫生</w:t>
            </w:r>
            <w:r>
              <w:rPr>
                <w:rFonts w:hint="eastAsia" w:ascii="方正仿宋_GBK" w:hAnsi="方正仿宋_GBK" w:eastAsia="方正仿宋_GBK" w:cs="方正仿宋_GBK"/>
                <w:spacing w:val="-2"/>
                <w:sz w:val="21"/>
                <w:szCs w:val="21"/>
              </w:rPr>
              <w:t>技术人员，寄宿制学校夜间有专业医务人员值守</w:t>
            </w:r>
            <w:r>
              <w:rPr>
                <w:rFonts w:hint="eastAsia" w:ascii="方正仿宋_GBK" w:hAnsi="方正仿宋_GBK" w:cs="方正仿宋_GBK"/>
                <w:spacing w:val="-2"/>
                <w:sz w:val="21"/>
                <w:szCs w:val="21"/>
                <w:lang w:eastAsia="zh-CN"/>
              </w:rPr>
              <w:t>。</w:t>
            </w:r>
            <w:r>
              <w:rPr>
                <w:rFonts w:hint="eastAsia" w:ascii="方正仿宋_GBK" w:hAnsi="方正仿宋_GBK" w:eastAsia="方正仿宋_GBK" w:cs="方正仿宋_GBK"/>
                <w:spacing w:val="-2"/>
                <w:sz w:val="21"/>
                <w:szCs w:val="21"/>
              </w:rPr>
              <w:t>每年组织</w:t>
            </w:r>
            <w:r>
              <w:rPr>
                <w:rFonts w:hint="eastAsia" w:ascii="方正仿宋_GBK" w:hAnsi="方正仿宋_GBK" w:eastAsia="方正仿宋_GBK" w:cs="方正仿宋_GBK"/>
                <w:spacing w:val="-3"/>
                <w:sz w:val="21"/>
                <w:szCs w:val="21"/>
              </w:rPr>
              <w:t>1次全员健康体检，定期开展学生疾</w:t>
            </w:r>
            <w:r>
              <w:rPr>
                <w:rFonts w:hint="eastAsia" w:ascii="方正仿宋_GBK" w:hAnsi="方正仿宋_GBK" w:eastAsia="方正仿宋_GBK" w:cs="方正仿宋_GBK"/>
                <w:sz w:val="21"/>
                <w:szCs w:val="21"/>
              </w:rPr>
              <w:t xml:space="preserve"> </w:t>
            </w:r>
            <w:r>
              <w:rPr>
                <w:rFonts w:hint="eastAsia" w:ascii="方正仿宋_GBK" w:hAnsi="方正仿宋_GBK" w:eastAsia="方正仿宋_GBK" w:cs="方正仿宋_GBK"/>
                <w:spacing w:val="-6"/>
                <w:sz w:val="21"/>
                <w:szCs w:val="21"/>
              </w:rPr>
              <w:t>病预防和青春期保健等健康教育。重视常见病、传染病的预防和矫治。（1分）</w:t>
            </w:r>
            <w:r>
              <w:rPr>
                <w:rFonts w:hint="eastAsia" w:ascii="方正仿宋_GBK" w:hAnsi="方正仿宋_GBK" w:eastAsia="方正仿宋_GBK" w:cs="方正仿宋_GBK"/>
                <w:spacing w:val="2"/>
                <w:sz w:val="21"/>
                <w:szCs w:val="21"/>
              </w:rPr>
              <w:t>2.认真落实食堂食品安全管理和日常检查制度，定期开展食品、饮用水检查，保障食品、饮用水</w:t>
            </w:r>
            <w:r>
              <w:rPr>
                <w:rFonts w:hint="eastAsia" w:ascii="方正仿宋_GBK" w:hAnsi="方正仿宋_GBK" w:eastAsia="方正仿宋_GBK" w:cs="方正仿宋_GBK"/>
                <w:spacing w:val="-6"/>
                <w:sz w:val="21"/>
                <w:szCs w:val="21"/>
              </w:rPr>
              <w:t>卫生安全。近三年无食品安全卫生事故发生，师生对校园餐饮</w:t>
            </w:r>
            <w:r>
              <w:rPr>
                <w:rFonts w:hint="eastAsia" w:ascii="方正仿宋_GBK" w:hAnsi="方正仿宋_GBK" w:eastAsia="方正仿宋_GBK" w:cs="方正仿宋_GBK"/>
                <w:spacing w:val="-7"/>
                <w:sz w:val="21"/>
                <w:szCs w:val="21"/>
              </w:rPr>
              <w:t>满意率达</w:t>
            </w:r>
            <w:r>
              <w:rPr>
                <w:rFonts w:hint="eastAsia" w:ascii="方正仿宋_GBK" w:hAnsi="方正仿宋_GBK" w:eastAsia="方正仿宋_GBK" w:cs="方正仿宋_GBK"/>
                <w:spacing w:val="60"/>
                <w:sz w:val="21"/>
                <w:szCs w:val="21"/>
              </w:rPr>
              <w:t xml:space="preserve"> </w:t>
            </w:r>
            <w:r>
              <w:rPr>
                <w:rFonts w:hint="eastAsia" w:ascii="方正仿宋_GBK" w:hAnsi="方正仿宋_GBK" w:eastAsia="方正仿宋_GBK" w:cs="方正仿宋_GBK"/>
                <w:spacing w:val="-7"/>
                <w:sz w:val="21"/>
                <w:szCs w:val="21"/>
              </w:rPr>
              <w:t>90%</w:t>
            </w:r>
            <w:r>
              <w:rPr>
                <w:rFonts w:hint="eastAsia" w:ascii="方正仿宋_GBK" w:hAnsi="方正仿宋_GBK" w:eastAsia="方正仿宋_GBK" w:cs="方正仿宋_GBK"/>
                <w:spacing w:val="-20"/>
                <w:sz w:val="21"/>
                <w:szCs w:val="21"/>
              </w:rPr>
              <w:t xml:space="preserve"> </w:t>
            </w:r>
            <w:r>
              <w:rPr>
                <w:rFonts w:hint="eastAsia" w:ascii="方正仿宋_GBK" w:hAnsi="方正仿宋_GBK" w:eastAsia="方正仿宋_GBK" w:cs="方正仿宋_GBK"/>
                <w:spacing w:val="-7"/>
                <w:sz w:val="21"/>
                <w:szCs w:val="21"/>
              </w:rPr>
              <w:t>以上。（1分）</w:t>
            </w:r>
          </w:p>
        </w:tc>
        <w:tc>
          <w:tcPr>
            <w:tcW w:w="855" w:type="dxa"/>
            <w:vAlign w:val="center"/>
          </w:tcPr>
          <w:p w14:paraId="3FB2B121">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2</w:t>
            </w:r>
          </w:p>
        </w:tc>
      </w:tr>
      <w:tr w14:paraId="5EDA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558CE988">
            <w:pPr>
              <w:spacing w:line="280" w:lineRule="exact"/>
              <w:jc w:val="center"/>
              <w:rPr>
                <w:b/>
                <w:sz w:val="24"/>
              </w:rPr>
            </w:pPr>
            <w:r>
              <w:rPr>
                <w:rFonts w:hint="eastAsia" w:ascii="方正黑体_GBK" w:hAnsi="方正黑体_GBK" w:eastAsia="方正黑体_GBK" w:cs="方正黑体_GBK"/>
                <w:bCs/>
                <w:sz w:val="24"/>
              </w:rPr>
              <w:t>自评概述</w:t>
            </w:r>
          </w:p>
        </w:tc>
      </w:tr>
      <w:tr w14:paraId="68A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6BE6355">
            <w:pPr>
              <w:numPr>
                <w:ilvl w:val="0"/>
                <w:numId w:val="9"/>
              </w:numPr>
              <w:tabs>
                <w:tab w:val="left" w:pos="3261"/>
              </w:tabs>
              <w:spacing w:line="28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学校现有学生1220人，配备有2名专职卫生技术人员，卫生室设备设施配备齐全，有专业医疗机构执业许可证；充分利用黑板报、班会课、展板及讲座来定期开展学生疾病预防、青春期保健等健康教育。</w:t>
            </w:r>
          </w:p>
          <w:p w14:paraId="07E6410E">
            <w:pPr>
              <w:numPr>
                <w:ilvl w:val="0"/>
                <w:numId w:val="9"/>
              </w:numPr>
              <w:tabs>
                <w:tab w:val="left" w:pos="3261"/>
              </w:tabs>
              <w:spacing w:line="280" w:lineRule="exact"/>
              <w:rPr>
                <w:rFonts w:hint="default"/>
                <w:sz w:val="21"/>
                <w:szCs w:val="21"/>
                <w:lang w:val="en-US" w:eastAsia="zh-CN"/>
              </w:rPr>
            </w:pPr>
            <w:r>
              <w:rPr>
                <w:rFonts w:hint="eastAsia" w:ascii="宋体" w:hAnsi="宋体" w:eastAsia="宋体" w:cs="宋体"/>
                <w:sz w:val="21"/>
                <w:szCs w:val="21"/>
                <w:lang w:val="en-US" w:eastAsia="zh-CN"/>
              </w:rPr>
              <w:t>学校食堂管理制度健全，认真落实每日晨午检，定期更新食堂工作人员健康证，确保在有效期内。定期开展食堂工作人员培训，操作规范。直饮水机专人每天2次水嘴消毒，定期维保、更换滤芯，每学期一次水质监测，确保饮用水安全。积极参加厨师培训、比赛，提高食品烧制水平，师生一致好评。</w:t>
            </w:r>
          </w:p>
        </w:tc>
      </w:tr>
      <w:tr w14:paraId="6286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3ABB5E48">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76D5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26DCE458">
            <w:pPr>
              <w:spacing w:line="280" w:lineRule="exact"/>
              <w:jc w:val="center"/>
              <w:rPr>
                <w:rFonts w:hint="eastAsia" w:eastAsia="方正仿宋_GBK"/>
                <w:sz w:val="21"/>
                <w:szCs w:val="21"/>
                <w:lang w:val="en-US" w:eastAsia="zh-CN"/>
              </w:rPr>
            </w:pPr>
          </w:p>
        </w:tc>
      </w:tr>
      <w:tr w14:paraId="4EEA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74C18B4F">
            <w:pPr>
              <w:spacing w:line="280" w:lineRule="exact"/>
              <w:jc w:val="center"/>
              <w:rPr>
                <w:b/>
                <w:sz w:val="24"/>
              </w:rPr>
            </w:pPr>
            <w:r>
              <w:rPr>
                <w:rFonts w:hint="eastAsia" w:ascii="方正黑体_GBK" w:hAnsi="方正黑体_GBK" w:eastAsia="方正黑体_GBK" w:cs="方正黑体_GBK"/>
                <w:bCs/>
                <w:sz w:val="24"/>
              </w:rPr>
              <w:t>佐证材料目录</w:t>
            </w:r>
          </w:p>
        </w:tc>
      </w:tr>
      <w:tr w14:paraId="272C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587A6149">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1.医疗机构执业许可证</w:t>
            </w:r>
          </w:p>
          <w:p w14:paraId="1227BAEA">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2.卫生室九制</w:t>
            </w:r>
          </w:p>
          <w:p w14:paraId="27B2E5B2">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3.食堂各类制度</w:t>
            </w:r>
          </w:p>
          <w:p w14:paraId="7886658A">
            <w:pPr>
              <w:numPr>
                <w:ilvl w:val="0"/>
                <w:numId w:val="0"/>
              </w:numPr>
              <w:spacing w:line="280" w:lineRule="exact"/>
              <w:jc w:val="both"/>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4.食堂近三年各类检查</w:t>
            </w:r>
          </w:p>
          <w:p w14:paraId="3DA191E2">
            <w:pPr>
              <w:numPr>
                <w:ilvl w:val="0"/>
                <w:numId w:val="0"/>
              </w:numPr>
              <w:spacing w:line="280" w:lineRule="exact"/>
              <w:jc w:val="both"/>
              <w:rPr>
                <w:rFonts w:hint="default"/>
                <w:b w:val="0"/>
                <w:bCs/>
                <w:sz w:val="24"/>
                <w:lang w:val="en-US" w:eastAsia="zh-CN"/>
              </w:rPr>
            </w:pPr>
            <w:r>
              <w:rPr>
                <w:rFonts w:hint="eastAsia" w:ascii="宋体" w:hAnsi="宋体" w:eastAsia="宋体" w:cs="宋体"/>
                <w:b w:val="0"/>
                <w:bCs/>
                <w:sz w:val="21"/>
                <w:szCs w:val="21"/>
                <w:lang w:val="en-US" w:eastAsia="zh-CN"/>
              </w:rPr>
              <w:t>5.直饮水设备保养合同</w:t>
            </w:r>
          </w:p>
        </w:tc>
      </w:tr>
    </w:tbl>
    <w:p w14:paraId="3A543840">
      <w:pPr>
        <w:ind w:right="-6"/>
        <w:rPr>
          <w:rFonts w:cs="Times New Roman"/>
        </w:rPr>
      </w:pPr>
    </w:p>
    <w:p w14:paraId="1488C3F8">
      <w:pPr>
        <w:ind w:right="-6"/>
        <w:rPr>
          <w:rFonts w:cs="Times New Roman"/>
        </w:rPr>
      </w:pPr>
    </w:p>
    <w:p w14:paraId="1CA3F72D">
      <w:pPr>
        <w:ind w:right="-6"/>
        <w:rPr>
          <w:rFonts w:cs="Times New Roman"/>
        </w:rPr>
      </w:pPr>
    </w:p>
    <w:p w14:paraId="408C5D58">
      <w:pPr>
        <w:ind w:right="-6"/>
        <w:rPr>
          <w:rFonts w:cs="Times New Roman"/>
        </w:rPr>
      </w:pPr>
    </w:p>
    <w:p w14:paraId="0912BB39">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pPr>
      <w:r>
        <w:rPr>
          <w:rFonts w:hint="eastAsia"/>
          <w:lang w:val="en-US" w:eastAsia="zh-CN"/>
        </w:rPr>
        <w:t>分项自我评价表A6B16</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50AC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3A204B8">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21B76B60">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F4DF15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2E7B008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1474B85D">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02799152">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7A77AA53">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7BB0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390E708F">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6</w:t>
            </w:r>
          </w:p>
          <w:p w14:paraId="27EDBDA8">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6E80C616">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16</w:t>
            </w:r>
          </w:p>
          <w:p w14:paraId="2BC41CF7">
            <w:pPr>
              <w:spacing w:line="280" w:lineRule="exact"/>
              <w:jc w:val="center"/>
              <w:rPr>
                <w:rFonts w:hint="eastAsia"/>
                <w:bCs/>
                <w:sz w:val="24"/>
                <w:szCs w:val="24"/>
                <w:lang w:val="en-US" w:eastAsia="zh-CN"/>
              </w:rPr>
            </w:pPr>
            <w:r>
              <w:rPr>
                <w:rFonts w:hint="eastAsia"/>
                <w:bCs/>
                <w:sz w:val="24"/>
                <w:szCs w:val="24"/>
                <w:lang w:val="en-US" w:eastAsia="zh-CN"/>
              </w:rPr>
              <w:t>教师</w:t>
            </w:r>
          </w:p>
          <w:p w14:paraId="32249FD4">
            <w:pPr>
              <w:spacing w:line="280" w:lineRule="exact"/>
              <w:jc w:val="center"/>
              <w:rPr>
                <w:rFonts w:hint="default" w:eastAsia="方正仿宋_GBK"/>
                <w:bCs/>
                <w:sz w:val="24"/>
                <w:szCs w:val="24"/>
                <w:lang w:val="en-US" w:eastAsia="zh-CN"/>
              </w:rPr>
            </w:pPr>
            <w:r>
              <w:rPr>
                <w:rFonts w:hint="eastAsia"/>
                <w:bCs/>
                <w:sz w:val="24"/>
                <w:szCs w:val="24"/>
                <w:lang w:val="en-US" w:eastAsia="zh-CN"/>
              </w:rPr>
              <w:t>发展</w:t>
            </w:r>
          </w:p>
          <w:p w14:paraId="347D1F35">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2B4A1BB3">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1．近三年毕业生学业水平发展显著（毕业考试各科合格率、均衡度良好）。（2分）</w:t>
            </w:r>
          </w:p>
          <w:p w14:paraId="2ED90142">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2．近三年学生获评市级及以上三好学生、优秀少先队员、新时代好少年、追梦好少年、红领巾三 星章等荣誉，按等级（全国、省、市）分别赋分 0.5 分/人、0.3 分/人、0.1 分/人。（2分）</w:t>
            </w:r>
          </w:p>
          <w:p w14:paraId="53CEE152">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ascii="Times New Roman" w:hAnsi="Times New Roman" w:eastAsia="方正仿宋_GBK" w:cstheme="minorBidi"/>
                <w:kern w:val="2"/>
                <w:sz w:val="21"/>
                <w:szCs w:val="21"/>
                <w:lang w:val="en-US" w:eastAsia="zh-CN" w:bidi="ar-SA"/>
              </w:rPr>
              <w:t>3．近三年学生在省级及以上政府或教育行政部门组织的各类竞赛中获一等奖及以上奖项，按等级 （全国、省）分别赋分 0.5 分/人、0.3 分/人。（2分）</w:t>
            </w:r>
          </w:p>
        </w:tc>
        <w:tc>
          <w:tcPr>
            <w:tcW w:w="855" w:type="dxa"/>
            <w:shd w:val="clear" w:color="auto" w:fill="auto"/>
            <w:vAlign w:val="center"/>
          </w:tcPr>
          <w:p w14:paraId="2382331B">
            <w:pPr>
              <w:spacing w:line="280" w:lineRule="exact"/>
              <w:jc w:val="center"/>
              <w:rPr>
                <w:rFonts w:hint="default"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6</w:t>
            </w:r>
          </w:p>
        </w:tc>
      </w:tr>
      <w:tr w14:paraId="2988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7053B752">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0AA1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jc w:val="center"/>
        </w:trPr>
        <w:tc>
          <w:tcPr>
            <w:tcW w:w="9278" w:type="dxa"/>
            <w:gridSpan w:val="4"/>
            <w:shd w:val="clear" w:color="auto" w:fill="auto"/>
            <w:vAlign w:val="center"/>
          </w:tcPr>
          <w:p w14:paraId="5CC89EBD">
            <w:pPr>
              <w:numPr>
                <w:ilvl w:val="0"/>
                <w:numId w:val="10"/>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近三年毕业生学业水平发展显著（毕业考试各科合格率、均衡度良好）。</w:t>
            </w:r>
          </w:p>
          <w:p w14:paraId="43643512">
            <w:pPr>
              <w:numPr>
                <w:ilvl w:val="0"/>
                <w:numId w:val="10"/>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近三年多名学生获评市级及以上三好学生、优秀少先队员、新时代好少年、追梦好少年、红领巾三 星章等荣誉</w:t>
            </w:r>
          </w:p>
          <w:p w14:paraId="758C3F74">
            <w:pPr>
              <w:numPr>
                <w:ilvl w:val="0"/>
                <w:numId w:val="10"/>
              </w:numPr>
              <w:spacing w:line="280" w:lineRule="exact"/>
              <w:rPr>
                <w:rFonts w:hint="eastAsia"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近三年多名学生在省级及以上政府或教育行政部门组织的各类竞赛中获一等奖及以上奖项，</w:t>
            </w:r>
          </w:p>
        </w:tc>
      </w:tr>
      <w:tr w14:paraId="36F0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693EEBE3">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77B5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446AC109">
            <w:pPr>
              <w:spacing w:line="280" w:lineRule="exact"/>
              <w:rPr>
                <w:rFonts w:hint="default" w:ascii="Times New Roman" w:hAnsi="Times New Roman" w:eastAsia="方正仿宋_GBK" w:cstheme="minorBidi"/>
                <w:kern w:val="2"/>
                <w:sz w:val="21"/>
                <w:szCs w:val="21"/>
                <w:lang w:val="en-US" w:eastAsia="zh-CN" w:bidi="ar-SA"/>
              </w:rPr>
            </w:pPr>
          </w:p>
        </w:tc>
      </w:tr>
      <w:tr w14:paraId="108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21BC062F">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47BD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9278" w:type="dxa"/>
            <w:gridSpan w:val="4"/>
            <w:shd w:val="clear" w:color="auto" w:fill="auto"/>
            <w:vAlign w:val="center"/>
          </w:tcPr>
          <w:p w14:paraId="4A35E40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1.无锡市查桥中学2022-2024年中考质量分析报告</w:t>
            </w:r>
          </w:p>
          <w:p w14:paraId="3A8C9DB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2.近三年学生所获荣誉情况统计</w:t>
            </w:r>
          </w:p>
          <w:p w14:paraId="61F12E7F">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3.近三年学生省级以上获奖情况统计</w:t>
            </w:r>
          </w:p>
        </w:tc>
      </w:tr>
    </w:tbl>
    <w:p w14:paraId="76C0507C">
      <w:pPr>
        <w:ind w:right="-6"/>
        <w:rPr>
          <w:rFonts w:cs="Times New Roman"/>
        </w:rPr>
      </w:pPr>
    </w:p>
    <w:p w14:paraId="650917AE">
      <w:pPr>
        <w:pStyle w:val="2"/>
        <w:keepNext w:val="0"/>
        <w:keepLines w:val="0"/>
        <w:pageBreakBefore/>
        <w:widowControl w:val="0"/>
        <w:kinsoku/>
        <w:wordWrap/>
        <w:overflowPunct/>
        <w:topLinePunct w:val="0"/>
        <w:autoSpaceDE/>
        <w:autoSpaceDN/>
        <w:bidi w:val="0"/>
        <w:adjustRightInd/>
        <w:snapToGrid/>
        <w:spacing w:line="240" w:lineRule="auto"/>
        <w:jc w:val="center"/>
        <w:textAlignment w:val="auto"/>
        <w:rPr>
          <w:rFonts w:hint="default"/>
          <w:lang w:val="en-US" w:eastAsia="zh-CN"/>
        </w:rPr>
      </w:pPr>
      <w:r>
        <w:rPr>
          <w:rFonts w:hint="eastAsia"/>
          <w:lang w:val="en-US" w:eastAsia="zh-CN"/>
        </w:rPr>
        <w:t>分项自我评价表A6B17</w:t>
      </w:r>
    </w:p>
    <w:p w14:paraId="777872F6"/>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4830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644C740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4C807F2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DE0EDF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50F76F7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5CF66A8C">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C级指标</w:t>
            </w:r>
          </w:p>
        </w:tc>
        <w:tc>
          <w:tcPr>
            <w:tcW w:w="855" w:type="dxa"/>
            <w:vAlign w:val="center"/>
          </w:tcPr>
          <w:p w14:paraId="3243AD0A">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2A10DC67">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EA6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shd w:val="clear" w:color="auto" w:fill="auto"/>
            <w:vAlign w:val="center"/>
          </w:tcPr>
          <w:p w14:paraId="30732AF5">
            <w:pPr>
              <w:spacing w:line="280" w:lineRule="exact"/>
              <w:jc w:val="center"/>
              <w:rPr>
                <w:rFonts w:hint="eastAsia" w:eastAsia="方正仿宋_GBK"/>
                <w:bCs/>
                <w:sz w:val="24"/>
                <w:lang w:eastAsia="zh-CN"/>
              </w:rPr>
            </w:pPr>
            <w:r>
              <w:rPr>
                <w:rFonts w:hint="eastAsia"/>
                <w:bCs/>
                <w:sz w:val="24"/>
              </w:rPr>
              <w:t>A</w:t>
            </w:r>
            <w:r>
              <w:rPr>
                <w:rFonts w:hint="eastAsia"/>
                <w:bCs/>
                <w:sz w:val="24"/>
                <w:lang w:val="en-US" w:eastAsia="zh-CN"/>
              </w:rPr>
              <w:t>6</w:t>
            </w:r>
          </w:p>
          <w:p w14:paraId="619BB666">
            <w:pPr>
              <w:spacing w:line="280" w:lineRule="exact"/>
              <w:jc w:val="center"/>
              <w:rPr>
                <w:rFonts w:ascii="方正黑体_GBK" w:hAnsi="方正黑体_GBK" w:eastAsia="方正黑体_GBK" w:cs="方正黑体_GBK"/>
                <w:bCs/>
                <w:kern w:val="2"/>
                <w:sz w:val="24"/>
                <w:szCs w:val="22"/>
                <w:lang w:val="en-US" w:eastAsia="zh-CN" w:bidi="ar-SA"/>
              </w:rPr>
            </w:pPr>
            <w:r>
              <w:rPr>
                <w:rFonts w:hint="eastAsia"/>
                <w:bCs/>
                <w:sz w:val="24"/>
                <w:lang w:val="en-US" w:eastAsia="zh-CN"/>
              </w:rPr>
              <w:t>教学工作</w:t>
            </w:r>
          </w:p>
        </w:tc>
        <w:tc>
          <w:tcPr>
            <w:tcW w:w="1063" w:type="dxa"/>
            <w:shd w:val="clear" w:color="auto" w:fill="auto"/>
            <w:vAlign w:val="center"/>
          </w:tcPr>
          <w:p w14:paraId="12552F16">
            <w:pPr>
              <w:spacing w:line="280" w:lineRule="exact"/>
              <w:jc w:val="center"/>
              <w:rPr>
                <w:rFonts w:hint="default" w:eastAsia="方正仿宋_GBK"/>
                <w:bCs/>
                <w:sz w:val="24"/>
                <w:lang w:val="en-US" w:eastAsia="zh-CN"/>
              </w:rPr>
            </w:pPr>
            <w:r>
              <w:rPr>
                <w:rFonts w:hint="eastAsia"/>
                <w:bCs/>
                <w:sz w:val="24"/>
              </w:rPr>
              <w:t>B</w:t>
            </w:r>
            <w:r>
              <w:rPr>
                <w:rFonts w:hint="eastAsia"/>
                <w:bCs/>
                <w:sz w:val="24"/>
                <w:lang w:val="en-US" w:eastAsia="zh-CN"/>
              </w:rPr>
              <w:t>17</w:t>
            </w:r>
          </w:p>
          <w:p w14:paraId="0A3B6F03">
            <w:pPr>
              <w:spacing w:line="280" w:lineRule="exact"/>
              <w:jc w:val="center"/>
              <w:rPr>
                <w:rFonts w:hint="eastAsia"/>
                <w:bCs/>
                <w:sz w:val="24"/>
                <w:szCs w:val="24"/>
                <w:lang w:val="en-US" w:eastAsia="zh-CN"/>
              </w:rPr>
            </w:pPr>
            <w:r>
              <w:rPr>
                <w:rFonts w:hint="eastAsia"/>
                <w:bCs/>
                <w:sz w:val="24"/>
                <w:szCs w:val="24"/>
                <w:lang w:val="en-US" w:eastAsia="zh-CN"/>
              </w:rPr>
              <w:t>教师</w:t>
            </w:r>
          </w:p>
          <w:p w14:paraId="13D0A4E9">
            <w:pPr>
              <w:spacing w:line="280" w:lineRule="exact"/>
              <w:jc w:val="center"/>
              <w:rPr>
                <w:rFonts w:hint="default" w:eastAsia="方正仿宋_GBK"/>
                <w:bCs/>
                <w:sz w:val="24"/>
                <w:szCs w:val="24"/>
                <w:lang w:val="en-US" w:eastAsia="zh-CN"/>
              </w:rPr>
            </w:pPr>
            <w:r>
              <w:rPr>
                <w:rFonts w:hint="eastAsia"/>
                <w:bCs/>
                <w:sz w:val="24"/>
                <w:szCs w:val="24"/>
                <w:lang w:val="en-US" w:eastAsia="zh-CN"/>
              </w:rPr>
              <w:t>发展</w:t>
            </w:r>
          </w:p>
          <w:p w14:paraId="01F3AE45">
            <w:pPr>
              <w:spacing w:line="280" w:lineRule="exact"/>
              <w:jc w:val="center"/>
              <w:rPr>
                <w:rFonts w:ascii="方正黑体_GBK" w:hAnsi="方正黑体_GBK" w:eastAsia="方正黑体_GBK" w:cs="方正黑体_GBK"/>
                <w:bCs/>
                <w:kern w:val="2"/>
                <w:sz w:val="24"/>
                <w:szCs w:val="22"/>
                <w:lang w:val="en-US" w:eastAsia="zh-CN" w:bidi="ar-SA"/>
              </w:rPr>
            </w:pPr>
            <w:r>
              <w:rPr>
                <w:bCs/>
                <w:sz w:val="24"/>
                <w:szCs w:val="24"/>
              </w:rPr>
              <w:t>（</w:t>
            </w:r>
            <w:r>
              <w:rPr>
                <w:rFonts w:hint="eastAsia"/>
                <w:bCs/>
                <w:sz w:val="24"/>
                <w:szCs w:val="24"/>
                <w:lang w:val="en-US" w:eastAsia="zh-CN"/>
              </w:rPr>
              <w:t>7</w:t>
            </w:r>
            <w:r>
              <w:rPr>
                <w:bCs/>
                <w:sz w:val="24"/>
                <w:szCs w:val="24"/>
              </w:rPr>
              <w:t>分）</w:t>
            </w:r>
          </w:p>
        </w:tc>
        <w:tc>
          <w:tcPr>
            <w:tcW w:w="6608" w:type="dxa"/>
            <w:shd w:val="clear" w:color="auto" w:fill="auto"/>
            <w:vAlign w:val="center"/>
          </w:tcPr>
          <w:p w14:paraId="527D7210">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1.近三年学校有新增市级以上教学能手、学科带头人等。（1分）</w:t>
            </w:r>
          </w:p>
          <w:p w14:paraId="077D46C8">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2．近三年有新增区级以上名师工作室、名校长工作室。（1分）</w:t>
            </w:r>
          </w:p>
          <w:p w14:paraId="4F3A42C5">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3.近三年专任教师的教学研究论文在省级以上获奖或刊物（知网可查）公开发表的人数有所增加。（1分）</w:t>
            </w:r>
          </w:p>
          <w:p w14:paraId="6BCAAF07">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4.近三年教师在市级及以上教学基本功、班主任基本功、评优课、教学技能等教育教学比赛中获奖人数有所增加。（1分）</w:t>
            </w:r>
          </w:p>
          <w:p w14:paraId="153D3BB9">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5.近三年有新增正高级教师、特级教师、省人民教育家培养对象、省“333”工程培养对象、苏教名家或锡教名家培养对象（1分）</w:t>
            </w:r>
          </w:p>
          <w:p w14:paraId="22A8B897">
            <w:pPr>
              <w:pStyle w:val="18"/>
              <w:keepNext w:val="0"/>
              <w:keepLines w:val="0"/>
              <w:pageBreakBefore w:val="0"/>
              <w:widowControl w:val="0"/>
              <w:kinsoku/>
              <w:wordWrap/>
              <w:overflowPunct/>
              <w:topLinePunct w:val="0"/>
              <w:autoSpaceDE/>
              <w:autoSpaceDN/>
              <w:bidi w:val="0"/>
              <w:adjustRightInd/>
              <w:snapToGrid/>
              <w:spacing w:before="29" w:line="240" w:lineRule="exact"/>
              <w:ind w:left="116" w:right="42" w:firstLine="13"/>
              <w:jc w:val="both"/>
              <w:textAlignment w:val="auto"/>
              <w:rPr>
                <w:rFonts w:ascii="Times New Roman" w:hAnsi="Times New Roman" w:eastAsia="方正仿宋_GBK" w:cstheme="minorBidi"/>
                <w:kern w:val="2"/>
                <w:sz w:val="21"/>
                <w:szCs w:val="21"/>
                <w:lang w:val="en-US" w:eastAsia="zh-CN" w:bidi="ar-SA"/>
              </w:rPr>
            </w:pPr>
            <w:r>
              <w:rPr>
                <w:rFonts w:ascii="Times New Roman" w:hAnsi="Times New Roman" w:eastAsia="方正仿宋_GBK" w:cstheme="minorBidi"/>
                <w:kern w:val="2"/>
                <w:sz w:val="21"/>
                <w:szCs w:val="21"/>
                <w:lang w:val="en-US" w:eastAsia="zh-CN" w:bidi="ar-SA"/>
              </w:rPr>
              <w:t>6.近三年有省级以上重点课题立项或结题。（1分）</w:t>
            </w:r>
          </w:p>
          <w:p w14:paraId="67788A05">
            <w:pPr>
              <w:pStyle w:val="18"/>
              <w:keepNext w:val="0"/>
              <w:keepLines w:val="0"/>
              <w:pageBreakBefore w:val="0"/>
              <w:widowControl w:val="0"/>
              <w:kinsoku/>
              <w:wordWrap/>
              <w:overflowPunct/>
              <w:topLinePunct w:val="0"/>
              <w:autoSpaceDE/>
              <w:autoSpaceDN/>
              <w:bidi w:val="0"/>
              <w:adjustRightInd/>
              <w:snapToGrid/>
              <w:spacing w:before="29" w:line="240" w:lineRule="exact"/>
              <w:ind w:left="116" w:leftChars="0" w:right="42" w:rightChars="0" w:firstLine="13" w:firstLineChars="0"/>
              <w:jc w:val="both"/>
              <w:textAlignment w:val="auto"/>
              <w:rPr>
                <w:rFonts w:ascii="方正黑体_GBK" w:hAnsi="方正黑体_GBK" w:eastAsia="方正黑体_GBK" w:cs="方正黑体_GBK"/>
                <w:bCs/>
                <w:kern w:val="2"/>
                <w:sz w:val="24"/>
                <w:szCs w:val="24"/>
                <w:lang w:val="en-US" w:eastAsia="en-US" w:bidi="ar-SA"/>
              </w:rPr>
            </w:pPr>
            <w:r>
              <w:rPr>
                <w:rFonts w:ascii="Times New Roman" w:hAnsi="Times New Roman" w:eastAsia="方正仿宋_GBK" w:cstheme="minorBidi"/>
                <w:kern w:val="2"/>
                <w:sz w:val="21"/>
                <w:szCs w:val="21"/>
                <w:lang w:val="en-US" w:eastAsia="zh-CN" w:bidi="ar-SA"/>
              </w:rPr>
              <w:t>7.近三年获评市级以上教师发展示范基地校，入选“ 四有” 好教师团队市级重点培育团队名单。（1分）</w:t>
            </w:r>
          </w:p>
        </w:tc>
        <w:tc>
          <w:tcPr>
            <w:tcW w:w="855" w:type="dxa"/>
            <w:shd w:val="clear" w:color="auto" w:fill="auto"/>
            <w:vAlign w:val="center"/>
          </w:tcPr>
          <w:p w14:paraId="1F995A54">
            <w:pPr>
              <w:spacing w:line="280" w:lineRule="exact"/>
              <w:jc w:val="center"/>
              <w:rPr>
                <w:rFonts w:hint="eastAsia" w:ascii="方正黑体_GBK" w:hAnsi="方正黑体_GBK" w:eastAsia="方正黑体_GBK" w:cs="方正黑体_GBK"/>
                <w:bCs/>
                <w:kern w:val="2"/>
                <w:sz w:val="24"/>
                <w:szCs w:val="22"/>
                <w:lang w:val="en-US" w:eastAsia="zh-CN" w:bidi="ar-SA"/>
              </w:rPr>
            </w:pPr>
            <w:r>
              <w:rPr>
                <w:rFonts w:hint="eastAsia" w:ascii="方正黑体_GBK" w:hAnsi="方正黑体_GBK" w:eastAsia="方正黑体_GBK" w:cs="方正黑体_GBK"/>
                <w:bCs/>
                <w:sz w:val="24"/>
                <w:lang w:val="en-US" w:eastAsia="zh-CN"/>
              </w:rPr>
              <w:t>4</w:t>
            </w:r>
          </w:p>
        </w:tc>
      </w:tr>
      <w:tr w14:paraId="7459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shd w:val="clear" w:color="auto" w:fill="auto"/>
            <w:vAlign w:val="center"/>
          </w:tcPr>
          <w:p w14:paraId="34375374">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自评概述</w:t>
            </w:r>
          </w:p>
        </w:tc>
      </w:tr>
      <w:tr w14:paraId="328EF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278" w:type="dxa"/>
            <w:gridSpan w:val="4"/>
            <w:shd w:val="clear" w:color="auto" w:fill="auto"/>
            <w:vAlign w:val="center"/>
          </w:tcPr>
          <w:p w14:paraId="7DD38FFD">
            <w:pPr>
              <w:numPr>
                <w:ilvl w:val="0"/>
                <w:numId w:val="11"/>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学校近三年新增区级学科带头人2名</w:t>
            </w:r>
          </w:p>
          <w:p w14:paraId="3260CF48">
            <w:pPr>
              <w:numPr>
                <w:ilvl w:val="0"/>
                <w:numId w:val="11"/>
              </w:num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学校近三年有新增区级以上名师工作室一间</w:t>
            </w:r>
          </w:p>
          <w:p w14:paraId="37DEE1AE">
            <w:pPr>
              <w:spacing w:line="28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3、学校近三年专任教师的教学研究论文在省级以上获奖或刊物（知网可查）公开发表的人数有所增加。</w:t>
            </w:r>
          </w:p>
          <w:p w14:paraId="342D9315">
            <w:pPr>
              <w:spacing w:line="280" w:lineRule="exact"/>
              <w:rPr>
                <w:rFonts w:hint="default" w:ascii="Times New Roman" w:hAnsi="Times New Roman" w:eastAsia="方正仿宋_GBK" w:cstheme="minorBidi"/>
                <w:kern w:val="2"/>
                <w:sz w:val="21"/>
                <w:szCs w:val="21"/>
                <w:lang w:val="en-US" w:eastAsia="zh-CN" w:bidi="ar-SA"/>
              </w:rPr>
            </w:pPr>
            <w:r>
              <w:rPr>
                <w:rFonts w:hint="eastAsia" w:ascii="宋体" w:hAnsi="宋体" w:eastAsia="宋体" w:cs="宋体"/>
                <w:kern w:val="2"/>
                <w:sz w:val="21"/>
                <w:szCs w:val="21"/>
                <w:lang w:val="en-US" w:eastAsia="zh-CN" w:bidi="ar-SA"/>
              </w:rPr>
              <w:t>4、近三年教师在市级及以上教学基本功、班主任基本功、评优课、教学技能等教育教学比赛中获奖人数有所增加。</w:t>
            </w:r>
          </w:p>
        </w:tc>
      </w:tr>
      <w:tr w14:paraId="135B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shd w:val="clear" w:color="auto" w:fill="auto"/>
            <w:vAlign w:val="center"/>
          </w:tcPr>
          <w:p w14:paraId="435C43D5">
            <w:pPr>
              <w:spacing w:line="280" w:lineRule="exact"/>
              <w:jc w:val="center"/>
              <w:rPr>
                <w:rFonts w:ascii="Times New Roman" w:hAnsi="Times New Roman" w:eastAsia="方正仿宋_GBK" w:cstheme="minorBidi"/>
                <w:kern w:val="2"/>
                <w:sz w:val="32"/>
                <w:szCs w:val="21"/>
                <w:lang w:val="en-US" w:eastAsia="zh-CN" w:bidi="ar-SA"/>
              </w:rPr>
            </w:pPr>
            <w:r>
              <w:rPr>
                <w:rFonts w:hint="eastAsia" w:ascii="方正黑体_GBK" w:hAnsi="方正黑体_GBK" w:eastAsia="方正黑体_GBK" w:cs="方正黑体_GBK"/>
                <w:bCs/>
                <w:sz w:val="24"/>
              </w:rPr>
              <w:t>自评扣分情况及原因</w:t>
            </w:r>
          </w:p>
        </w:tc>
      </w:tr>
      <w:tr w14:paraId="45A3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shd w:val="clear" w:color="auto" w:fill="auto"/>
            <w:vAlign w:val="center"/>
          </w:tcPr>
          <w:p w14:paraId="10A8DDE9">
            <w:pPr>
              <w:spacing w:line="280" w:lineRule="exact"/>
              <w:rPr>
                <w:rFonts w:hint="default" w:ascii="Times New Roman" w:hAnsi="Times New Roman" w:eastAsia="方正仿宋_GBK" w:cstheme="minorBidi"/>
                <w:kern w:val="2"/>
                <w:sz w:val="32"/>
                <w:szCs w:val="21"/>
                <w:lang w:val="en-US" w:eastAsia="zh-CN" w:bidi="ar-SA"/>
              </w:rPr>
            </w:pPr>
            <w:r>
              <w:rPr>
                <w:rFonts w:hint="eastAsia" w:ascii="宋体" w:hAnsi="宋体" w:eastAsia="宋体" w:cs="宋体"/>
                <w:kern w:val="2"/>
                <w:sz w:val="21"/>
                <w:szCs w:val="21"/>
                <w:lang w:val="en-US" w:eastAsia="zh-CN" w:bidi="ar-SA"/>
              </w:rPr>
              <w:t>扣1分：近三年无新增正高级教师、特级教师、省人民教育家培养对象、省“333”工程培养对象、苏教名家或锡教名家培养对象；扣1分：学校近三年有省级以上重点课题立项或结题；扣1分：学校近三年未获评市级以上教师发展示范基地校，未入选“ 四有” 好教师团队市级重点培育团队名单</w:t>
            </w:r>
            <w:r>
              <w:rPr>
                <w:rFonts w:hint="eastAsia" w:ascii="宋体" w:hAnsi="宋体" w:cs="宋体"/>
                <w:kern w:val="2"/>
                <w:sz w:val="21"/>
                <w:szCs w:val="21"/>
                <w:lang w:val="en-US" w:eastAsia="zh-CN" w:bidi="ar-SA"/>
              </w:rPr>
              <w:t>。</w:t>
            </w:r>
          </w:p>
        </w:tc>
      </w:tr>
      <w:tr w14:paraId="06302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shd w:val="clear" w:color="auto" w:fill="auto"/>
            <w:vAlign w:val="center"/>
          </w:tcPr>
          <w:p w14:paraId="0DF70941">
            <w:pPr>
              <w:spacing w:line="280" w:lineRule="exact"/>
              <w:jc w:val="center"/>
              <w:rPr>
                <w:rFonts w:ascii="Times New Roman" w:hAnsi="Times New Roman" w:eastAsia="方正仿宋_GBK" w:cstheme="minorBidi"/>
                <w:b/>
                <w:kern w:val="2"/>
                <w:sz w:val="24"/>
                <w:szCs w:val="22"/>
                <w:lang w:val="en-US" w:eastAsia="zh-CN" w:bidi="ar-SA"/>
              </w:rPr>
            </w:pPr>
            <w:r>
              <w:rPr>
                <w:rFonts w:hint="eastAsia" w:ascii="方正黑体_GBK" w:hAnsi="方正黑体_GBK" w:eastAsia="方正黑体_GBK" w:cs="方正黑体_GBK"/>
                <w:bCs/>
                <w:sz w:val="24"/>
              </w:rPr>
              <w:t>佐证材料目录</w:t>
            </w:r>
          </w:p>
        </w:tc>
      </w:tr>
      <w:tr w14:paraId="2CFA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9278" w:type="dxa"/>
            <w:gridSpan w:val="4"/>
            <w:shd w:val="clear" w:color="auto" w:fill="auto"/>
            <w:vAlign w:val="center"/>
          </w:tcPr>
          <w:p w14:paraId="179DB34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1.学科带头人证书</w:t>
            </w:r>
          </w:p>
          <w:p w14:paraId="5C2B999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2.锡山区第四批名师工作室（中学生物）</w:t>
            </w:r>
          </w:p>
          <w:p w14:paraId="613B9CD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3.近三年专任教师论文省级以上获奖或发表情况</w:t>
            </w:r>
          </w:p>
          <w:p w14:paraId="0466F2DC">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方正仿宋_GBK" w:cstheme="minorBidi"/>
                <w:b/>
                <w:kern w:val="2"/>
                <w:sz w:val="24"/>
                <w:szCs w:val="22"/>
                <w:lang w:val="en-US" w:eastAsia="zh-CN" w:bidi="ar-SA"/>
              </w:rPr>
            </w:pPr>
            <w:r>
              <w:rPr>
                <w:rFonts w:hint="eastAsia" w:ascii="宋体" w:hAnsi="宋体" w:eastAsia="宋体" w:cs="宋体"/>
                <w:sz w:val="21"/>
                <w:szCs w:val="21"/>
                <w:lang w:val="en-US" w:eastAsia="zh-CN"/>
              </w:rPr>
              <w:t>4.近三年专任教师市级以上教学比赛获奖情况</w:t>
            </w:r>
          </w:p>
        </w:tc>
      </w:tr>
    </w:tbl>
    <w:p w14:paraId="3777D026">
      <w:pPr>
        <w:rPr>
          <w:rFonts w:hint="eastAsia"/>
        </w:rPr>
      </w:pPr>
      <w:bookmarkStart w:id="0" w:name="_GoBack"/>
      <w:bookmarkEnd w:id="0"/>
    </w:p>
    <w:p w14:paraId="507302EF">
      <w:pPr>
        <w:pStyle w:val="2"/>
        <w:spacing w:line="240" w:lineRule="auto"/>
        <w:rPr>
          <w:rFonts w:hint="default"/>
          <w:lang w:val="en-US"/>
        </w:rPr>
      </w:pPr>
      <w:r>
        <w:rPr>
          <w:rFonts w:hint="eastAsia"/>
        </w:rPr>
        <w:t>分项自我评价表</w:t>
      </w:r>
      <w:r>
        <w:rPr>
          <w:rFonts w:hint="eastAsia"/>
          <w:lang w:val="en-US" w:eastAsia="zh-CN"/>
        </w:rPr>
        <w:t>A6B18</w:t>
      </w:r>
    </w:p>
    <w:tbl>
      <w:tblPr>
        <w:tblStyle w:val="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63"/>
        <w:gridCol w:w="6608"/>
        <w:gridCol w:w="855"/>
      </w:tblGrid>
      <w:tr w14:paraId="2122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3183AE25">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A级</w:t>
            </w:r>
          </w:p>
          <w:p w14:paraId="03B37BD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1063" w:type="dxa"/>
            <w:vAlign w:val="center"/>
          </w:tcPr>
          <w:p w14:paraId="798A40F1">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B级</w:t>
            </w:r>
          </w:p>
          <w:p w14:paraId="485B4E39">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指标</w:t>
            </w:r>
          </w:p>
        </w:tc>
        <w:tc>
          <w:tcPr>
            <w:tcW w:w="6608" w:type="dxa"/>
            <w:vAlign w:val="center"/>
          </w:tcPr>
          <w:p w14:paraId="76C85727">
            <w:pPr>
              <w:spacing w:line="280" w:lineRule="exact"/>
              <w:jc w:val="center"/>
              <w:rPr>
                <w:rFonts w:hint="eastAsia" w:ascii="Times New Roman" w:hAnsi="Times New Roman" w:eastAsia="方正仿宋_GBK" w:cstheme="minorBidi"/>
                <w:kern w:val="2"/>
                <w:sz w:val="21"/>
                <w:szCs w:val="21"/>
                <w:lang w:val="en-US" w:eastAsia="zh-CN" w:bidi="ar-SA"/>
              </w:rPr>
            </w:pPr>
            <w:r>
              <w:rPr>
                <w:rFonts w:hint="eastAsia" w:ascii="方正黑体_GBK" w:hAnsi="方正黑体_GBK" w:eastAsia="方正黑体_GBK" w:cs="方正黑体_GBK"/>
                <w:bCs/>
                <w:sz w:val="24"/>
                <w:lang w:val="en-US" w:eastAsia="zh-CN"/>
              </w:rPr>
              <w:t>C级指标</w:t>
            </w:r>
          </w:p>
        </w:tc>
        <w:tc>
          <w:tcPr>
            <w:tcW w:w="855" w:type="dxa"/>
            <w:vAlign w:val="center"/>
          </w:tcPr>
          <w:p w14:paraId="4EF1C46F">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自评</w:t>
            </w:r>
          </w:p>
          <w:p w14:paraId="4D6E2126">
            <w:pPr>
              <w:spacing w:line="280" w:lineRule="exact"/>
              <w:jc w:val="center"/>
              <w:rPr>
                <w:rFonts w:ascii="方正黑体_GBK" w:hAnsi="方正黑体_GBK" w:eastAsia="方正黑体_GBK" w:cs="方正黑体_GBK"/>
                <w:bCs/>
                <w:sz w:val="24"/>
              </w:rPr>
            </w:pPr>
            <w:r>
              <w:rPr>
                <w:rFonts w:hint="eastAsia" w:ascii="方正黑体_GBK" w:hAnsi="方正黑体_GBK" w:eastAsia="方正黑体_GBK" w:cs="方正黑体_GBK"/>
                <w:bCs/>
                <w:sz w:val="24"/>
              </w:rPr>
              <w:t>得分</w:t>
            </w:r>
          </w:p>
        </w:tc>
      </w:tr>
      <w:tr w14:paraId="3F16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52" w:type="dxa"/>
            <w:vAlign w:val="center"/>
          </w:tcPr>
          <w:p w14:paraId="0C7CAE02">
            <w:pPr>
              <w:spacing w:line="280" w:lineRule="exact"/>
              <w:jc w:val="center"/>
              <w:rPr>
                <w:rFonts w:hint="eastAsia"/>
                <w:bCs/>
                <w:sz w:val="24"/>
              </w:rPr>
            </w:pPr>
            <w:r>
              <w:rPr>
                <w:rFonts w:hint="eastAsia"/>
                <w:bCs/>
                <w:sz w:val="24"/>
              </w:rPr>
              <w:t>A6</w:t>
            </w:r>
          </w:p>
          <w:p w14:paraId="77EC057E">
            <w:pPr>
              <w:spacing w:line="280" w:lineRule="exact"/>
              <w:jc w:val="center"/>
              <w:rPr>
                <w:rFonts w:hint="eastAsia"/>
                <w:bCs/>
                <w:sz w:val="24"/>
              </w:rPr>
            </w:pPr>
            <w:r>
              <w:rPr>
                <w:rFonts w:hint="eastAsia"/>
                <w:bCs/>
                <w:sz w:val="24"/>
              </w:rPr>
              <w:t>发展引领</w:t>
            </w:r>
          </w:p>
        </w:tc>
        <w:tc>
          <w:tcPr>
            <w:tcW w:w="1063" w:type="dxa"/>
            <w:vAlign w:val="center"/>
          </w:tcPr>
          <w:p w14:paraId="36EBB985">
            <w:pPr>
              <w:spacing w:line="280" w:lineRule="exact"/>
              <w:jc w:val="center"/>
              <w:rPr>
                <w:bCs/>
                <w:sz w:val="24"/>
                <w:szCs w:val="24"/>
              </w:rPr>
            </w:pPr>
            <w:r>
              <w:rPr>
                <w:bCs/>
                <w:sz w:val="24"/>
                <w:szCs w:val="24"/>
              </w:rPr>
              <w:t>B18</w:t>
            </w:r>
          </w:p>
          <w:p w14:paraId="171DDD75">
            <w:pPr>
              <w:spacing w:line="280" w:lineRule="exact"/>
              <w:jc w:val="center"/>
              <w:rPr>
                <w:bCs/>
                <w:sz w:val="24"/>
                <w:szCs w:val="24"/>
              </w:rPr>
            </w:pPr>
            <w:r>
              <w:rPr>
                <w:bCs/>
                <w:sz w:val="24"/>
                <w:szCs w:val="24"/>
              </w:rPr>
              <w:t>学校</w:t>
            </w:r>
          </w:p>
          <w:p w14:paraId="34661978">
            <w:pPr>
              <w:spacing w:line="280" w:lineRule="exact"/>
              <w:jc w:val="center"/>
              <w:rPr>
                <w:bCs/>
                <w:sz w:val="24"/>
                <w:szCs w:val="24"/>
              </w:rPr>
            </w:pPr>
            <w:r>
              <w:rPr>
                <w:bCs/>
                <w:sz w:val="24"/>
                <w:szCs w:val="24"/>
              </w:rPr>
              <w:t xml:space="preserve">发展 </w:t>
            </w:r>
          </w:p>
          <w:p w14:paraId="71A19129">
            <w:pPr>
              <w:spacing w:line="280" w:lineRule="exact"/>
              <w:jc w:val="center"/>
              <w:rPr>
                <w:rFonts w:hint="eastAsia"/>
                <w:bCs/>
                <w:sz w:val="24"/>
              </w:rPr>
            </w:pPr>
            <w:r>
              <w:rPr>
                <w:bCs/>
                <w:sz w:val="24"/>
                <w:szCs w:val="24"/>
              </w:rPr>
              <w:t>（7分）</w:t>
            </w:r>
          </w:p>
        </w:tc>
        <w:tc>
          <w:tcPr>
            <w:tcW w:w="6608" w:type="dxa"/>
            <w:vAlign w:val="center"/>
          </w:tcPr>
          <w:p w14:paraId="5217EEF0">
            <w:pPr>
              <w:pStyle w:val="18"/>
              <w:keepNext w:val="0"/>
              <w:keepLines w:val="0"/>
              <w:pageBreakBefore w:val="0"/>
              <w:widowControl w:val="0"/>
              <w:kinsoku/>
              <w:wordWrap/>
              <w:overflowPunct/>
              <w:topLinePunct w:val="0"/>
              <w:autoSpaceDE/>
              <w:autoSpaceDN/>
              <w:bidi w:val="0"/>
              <w:adjustRightInd/>
              <w:snapToGrid/>
              <w:spacing w:before="30" w:line="280" w:lineRule="exact"/>
              <w:ind w:right="108" w:firstLine="412" w:firstLineChars="200"/>
              <w:textAlignment w:val="auto"/>
              <w:rPr>
                <w:rFonts w:hint="eastAsia" w:ascii="Times New Roman" w:hAnsi="Times New Roman" w:eastAsia="微软雅黑" w:cstheme="minorBidi"/>
                <w:kern w:val="2"/>
                <w:sz w:val="21"/>
                <w:szCs w:val="21"/>
                <w:lang w:val="en-US" w:eastAsia="zh-CN" w:bidi="ar-SA"/>
              </w:rPr>
            </w:pPr>
            <w:r>
              <w:rPr>
                <w:rFonts w:hint="eastAsia" w:ascii="Times New Roman" w:hAnsi="Times New Roman" w:eastAsia="方正仿宋_GBK" w:cstheme="minorBidi"/>
                <w:kern w:val="2"/>
                <w:sz w:val="21"/>
                <w:szCs w:val="21"/>
                <w:lang w:val="en-US" w:eastAsia="zh-CN" w:bidi="ar-SA"/>
              </w:rPr>
              <w:t>1.近三年学校在素质教育的目标设计、制度创新、模式探索等方面有研究、有实践、有成效，能起到一定的示范作用，其经验在市（县）、区内外交流或推广，同行评价好，认可度高。（1分）2.近三年新增省、市级中小学课程教学深化改革项目（课程基地）、前瞻性教学改革项目、中小学生品格提升项目或重大改革实验项目等内涵建设项目，按等级分别赋分，省级 1 分/项，市级 0.5 分/项。（3分）3.自上一轮综合督导以来有省、市级教学成果奖。（2分）4.近三年学校层面获得区级以上党委、政府，市级以上教育行政部门等颁发的有较大影响力、权威性、认可度的综合性荣誉，按全国 0.5 分/项、省级 0.3 分/项、市级 0.2 分/项、区级0.1 分/项分 别赋分。（1分）</w:t>
            </w:r>
          </w:p>
        </w:tc>
        <w:tc>
          <w:tcPr>
            <w:tcW w:w="855" w:type="dxa"/>
            <w:vAlign w:val="center"/>
          </w:tcPr>
          <w:p w14:paraId="3BF3950B">
            <w:pPr>
              <w:spacing w:line="280" w:lineRule="exact"/>
              <w:jc w:val="center"/>
              <w:rPr>
                <w:rFonts w:hint="eastAsia" w:ascii="方正黑体_GBK" w:hAnsi="方正黑体_GBK" w:eastAsia="方正黑体_GBK" w:cs="方正黑体_GBK"/>
                <w:bCs/>
                <w:sz w:val="24"/>
                <w:lang w:val="en-US" w:eastAsia="zh-CN"/>
              </w:rPr>
            </w:pPr>
            <w:r>
              <w:rPr>
                <w:rFonts w:hint="eastAsia" w:ascii="方正黑体_GBK" w:hAnsi="方正黑体_GBK" w:eastAsia="方正黑体_GBK" w:cs="方正黑体_GBK"/>
                <w:bCs/>
                <w:sz w:val="24"/>
                <w:lang w:val="en-US" w:eastAsia="zh-CN"/>
              </w:rPr>
              <w:t>5.7</w:t>
            </w:r>
          </w:p>
        </w:tc>
      </w:tr>
      <w:tr w14:paraId="246C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78" w:type="dxa"/>
            <w:gridSpan w:val="4"/>
            <w:vAlign w:val="center"/>
          </w:tcPr>
          <w:p w14:paraId="6AE3DFC7">
            <w:pPr>
              <w:spacing w:line="280" w:lineRule="exact"/>
              <w:jc w:val="center"/>
              <w:rPr>
                <w:b/>
                <w:sz w:val="24"/>
              </w:rPr>
            </w:pPr>
            <w:r>
              <w:rPr>
                <w:rFonts w:hint="eastAsia" w:ascii="方正黑体_GBK" w:hAnsi="方正黑体_GBK" w:eastAsia="方正黑体_GBK" w:cs="方正黑体_GBK"/>
                <w:bCs/>
                <w:sz w:val="24"/>
              </w:rPr>
              <w:t>自评概述</w:t>
            </w:r>
          </w:p>
        </w:tc>
      </w:tr>
      <w:tr w14:paraId="62F2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278" w:type="dxa"/>
            <w:gridSpan w:val="4"/>
            <w:vAlign w:val="center"/>
          </w:tcPr>
          <w:p w14:paraId="7EEC7154">
            <w:pPr>
              <w:keepNext w:val="0"/>
              <w:keepLines w:val="0"/>
              <w:pageBreakBefore w:val="0"/>
              <w:widowControl w:val="0"/>
              <w:kinsoku/>
              <w:wordWrap/>
              <w:overflowPunct/>
              <w:topLinePunct w:val="0"/>
              <w:autoSpaceDE/>
              <w:autoSpaceDN/>
              <w:bidi w:val="0"/>
              <w:adjustRightInd/>
              <w:snapToGrid/>
              <w:spacing w:line="260" w:lineRule="exact"/>
              <w:ind w:firstLine="412" w:firstLineChars="200"/>
              <w:jc w:val="both"/>
              <w:textAlignment w:val="auto"/>
              <w:rPr>
                <w:rFonts w:hint="eastAsia" w:eastAsia="方正仿宋_GBK"/>
                <w:szCs w:val="21"/>
                <w:lang w:val="en-US" w:eastAsia="zh-CN"/>
              </w:rPr>
            </w:pPr>
            <w:r>
              <w:rPr>
                <w:rFonts w:hint="eastAsia" w:ascii="宋体" w:hAnsi="宋体" w:eastAsia="宋体" w:cs="宋体"/>
                <w:kern w:val="0"/>
                <w:sz w:val="21"/>
                <w:szCs w:val="21"/>
                <w:lang w:val="en-US" w:eastAsia="zh-CN"/>
              </w:rPr>
              <w:t>近三年，学校开设3次区级公开课，同行评价较好，认可度高，学校还有无锡市课程基地与学校文化建设项目，区质量提升工程，区阅读示范基地，笃行“阅读”助推学生品格提升工程，在省市级金钥匙比赛中屡获佳绩，我校还成功获评市平安校园、市五四红旗团委、市实验能力组织奖、区先进基层党组织。</w:t>
            </w:r>
          </w:p>
        </w:tc>
      </w:tr>
      <w:tr w14:paraId="5034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278" w:type="dxa"/>
            <w:gridSpan w:val="4"/>
            <w:vAlign w:val="center"/>
          </w:tcPr>
          <w:p w14:paraId="7735E49F">
            <w:pPr>
              <w:spacing w:line="280" w:lineRule="exact"/>
              <w:jc w:val="center"/>
              <w:rPr>
                <w:szCs w:val="21"/>
              </w:rPr>
            </w:pPr>
            <w:r>
              <w:rPr>
                <w:rFonts w:hint="eastAsia" w:ascii="方正黑体_GBK" w:hAnsi="方正黑体_GBK" w:eastAsia="方正黑体_GBK" w:cs="方正黑体_GBK"/>
                <w:bCs/>
                <w:sz w:val="24"/>
              </w:rPr>
              <w:t>自评扣分情况及原因</w:t>
            </w:r>
          </w:p>
        </w:tc>
      </w:tr>
      <w:tr w14:paraId="19B5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78" w:type="dxa"/>
            <w:gridSpan w:val="4"/>
            <w:vAlign w:val="center"/>
          </w:tcPr>
          <w:p w14:paraId="49FB0941">
            <w:pPr>
              <w:keepNext w:val="0"/>
              <w:keepLines w:val="0"/>
              <w:pageBreakBefore w:val="0"/>
              <w:widowControl w:val="0"/>
              <w:kinsoku/>
              <w:wordWrap/>
              <w:overflowPunct/>
              <w:topLinePunct w:val="0"/>
              <w:autoSpaceDE/>
              <w:autoSpaceDN/>
              <w:bidi w:val="0"/>
              <w:adjustRightInd/>
              <w:snapToGrid/>
              <w:spacing w:line="260" w:lineRule="exact"/>
              <w:ind w:firstLine="412" w:firstLineChars="200"/>
              <w:jc w:val="both"/>
              <w:textAlignment w:val="auto"/>
              <w:rPr>
                <w:szCs w:val="21"/>
              </w:rPr>
            </w:pPr>
            <w:r>
              <w:rPr>
                <w:rFonts w:hint="eastAsia" w:ascii="宋体" w:hAnsi="宋体" w:eastAsia="宋体" w:cs="宋体"/>
                <w:kern w:val="0"/>
                <w:sz w:val="21"/>
                <w:szCs w:val="21"/>
                <w:lang w:val="en-US" w:eastAsia="zh-CN"/>
              </w:rPr>
              <w:t>缺前瞻性教学改革项目（扣1分）；缺部分综合荣誉（扣0.3分）</w:t>
            </w:r>
          </w:p>
        </w:tc>
      </w:tr>
      <w:tr w14:paraId="588B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278" w:type="dxa"/>
            <w:gridSpan w:val="4"/>
            <w:vAlign w:val="center"/>
          </w:tcPr>
          <w:p w14:paraId="16ED8A8B">
            <w:pPr>
              <w:spacing w:line="280" w:lineRule="exact"/>
              <w:jc w:val="center"/>
              <w:rPr>
                <w:b/>
                <w:sz w:val="24"/>
              </w:rPr>
            </w:pPr>
            <w:r>
              <w:rPr>
                <w:rFonts w:hint="eastAsia" w:ascii="方正黑体_GBK" w:hAnsi="方正黑体_GBK" w:eastAsia="方正黑体_GBK" w:cs="方正黑体_GBK"/>
                <w:bCs/>
                <w:sz w:val="24"/>
              </w:rPr>
              <w:t>佐证材料目录</w:t>
            </w:r>
          </w:p>
        </w:tc>
      </w:tr>
      <w:tr w14:paraId="42401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9278" w:type="dxa"/>
            <w:gridSpan w:val="4"/>
            <w:vAlign w:val="center"/>
          </w:tcPr>
          <w:p w14:paraId="4B85F5FF">
            <w:pPr>
              <w:spacing w:line="260" w:lineRule="exact"/>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1.区级公开课</w:t>
            </w:r>
          </w:p>
          <w:p w14:paraId="535B0958">
            <w:pPr>
              <w:spacing w:line="260" w:lineRule="exact"/>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2.无锡市课程基地与学校文化建设项目、区质量提升工程、区阅读示范基地、笃行“阅读”助推学生品格提升</w:t>
            </w:r>
          </w:p>
          <w:p w14:paraId="2DAA5F60">
            <w:pPr>
              <w:spacing w:line="260" w:lineRule="exact"/>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3.金钥匙</w:t>
            </w:r>
          </w:p>
          <w:p w14:paraId="56F4E4FF">
            <w:pPr>
              <w:spacing w:line="260" w:lineRule="exact"/>
              <w:jc w:val="both"/>
              <w:rPr>
                <w:rFonts w:hint="default"/>
                <w:sz w:val="21"/>
                <w:szCs w:val="21"/>
                <w:lang w:val="en-US" w:eastAsia="zh-CN"/>
              </w:rPr>
            </w:pPr>
            <w:r>
              <w:rPr>
                <w:rFonts w:hint="eastAsia" w:ascii="宋体" w:hAnsi="宋体" w:eastAsia="宋体" w:cs="宋体"/>
                <w:color w:val="000000"/>
                <w:sz w:val="21"/>
                <w:szCs w:val="21"/>
                <w:lang w:val="en-US" w:eastAsia="zh-CN"/>
              </w:rPr>
              <w:t>4.市平安校园、市五四红旗团委、市实验能力组织奖、区先进基层党组织</w:t>
            </w:r>
          </w:p>
        </w:tc>
      </w:tr>
    </w:tbl>
    <w:p w14:paraId="140A5156">
      <w:pPr>
        <w:ind w:right="-6"/>
        <w:rPr>
          <w:rFonts w:cs="Times New Roman"/>
        </w:rPr>
      </w:pPr>
    </w:p>
    <w:p w14:paraId="4F1A5ED6">
      <w:pPr>
        <w:spacing w:line="14" w:lineRule="exact"/>
        <w:ind w:right="-6"/>
        <w:rPr>
          <w:rFonts w:cs="Times New Roman"/>
          <w:szCs w:val="32"/>
        </w:rPr>
      </w:pPr>
    </w:p>
    <w:p w14:paraId="0450F5E5">
      <w:pPr>
        <w:spacing w:line="14" w:lineRule="exact"/>
        <w:rPr>
          <w:rFonts w:cs="Times New Roman"/>
        </w:rPr>
      </w:pPr>
    </w:p>
    <w:p w14:paraId="567BF165">
      <w:pPr>
        <w:spacing w:line="14" w:lineRule="exact"/>
      </w:pPr>
    </w:p>
    <w:p w14:paraId="438DE92B">
      <w:pPr>
        <w:spacing w:line="14" w:lineRule="exact"/>
      </w:pPr>
    </w:p>
    <w:sectPr>
      <w:footerReference r:id="rId3" w:type="default"/>
      <w:footerReference r:id="rId4" w:type="even"/>
      <w:pgSz w:w="11906" w:h="16838"/>
      <w:pgMar w:top="1701" w:right="1474" w:bottom="1701" w:left="1588" w:header="851" w:footer="1134"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18443">
    <w:pPr>
      <w:pStyle w:val="6"/>
      <w:ind w:right="320" w:right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F9EBF">
    <w:pPr>
      <w:pStyle w:val="6"/>
      <w:ind w:left="320" w:leftChars="1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46480"/>
    <w:multiLevelType w:val="singleLevel"/>
    <w:tmpl w:val="8C546480"/>
    <w:lvl w:ilvl="0" w:tentative="0">
      <w:start w:val="1"/>
      <w:numFmt w:val="decimal"/>
      <w:suff w:val="nothing"/>
      <w:lvlText w:val="%1、"/>
      <w:lvlJc w:val="left"/>
    </w:lvl>
  </w:abstractNum>
  <w:abstractNum w:abstractNumId="1">
    <w:nsid w:val="A8C0DB17"/>
    <w:multiLevelType w:val="singleLevel"/>
    <w:tmpl w:val="A8C0DB17"/>
    <w:lvl w:ilvl="0" w:tentative="0">
      <w:start w:val="1"/>
      <w:numFmt w:val="decimal"/>
      <w:suff w:val="nothing"/>
      <w:lvlText w:val="%1、"/>
      <w:lvlJc w:val="left"/>
    </w:lvl>
  </w:abstractNum>
  <w:abstractNum w:abstractNumId="2">
    <w:nsid w:val="B1C9D0D5"/>
    <w:multiLevelType w:val="singleLevel"/>
    <w:tmpl w:val="B1C9D0D5"/>
    <w:lvl w:ilvl="0" w:tentative="0">
      <w:start w:val="1"/>
      <w:numFmt w:val="decimal"/>
      <w:suff w:val="nothing"/>
      <w:lvlText w:val="%1、"/>
      <w:lvlJc w:val="left"/>
    </w:lvl>
  </w:abstractNum>
  <w:abstractNum w:abstractNumId="3">
    <w:nsid w:val="CF248B8E"/>
    <w:multiLevelType w:val="singleLevel"/>
    <w:tmpl w:val="CF248B8E"/>
    <w:lvl w:ilvl="0" w:tentative="0">
      <w:start w:val="1"/>
      <w:numFmt w:val="decimal"/>
      <w:lvlText w:val="%1."/>
      <w:lvlJc w:val="left"/>
      <w:pPr>
        <w:tabs>
          <w:tab w:val="left" w:pos="312"/>
        </w:tabs>
      </w:pPr>
    </w:lvl>
  </w:abstractNum>
  <w:abstractNum w:abstractNumId="4">
    <w:nsid w:val="FD91E558"/>
    <w:multiLevelType w:val="singleLevel"/>
    <w:tmpl w:val="FD91E558"/>
    <w:lvl w:ilvl="0" w:tentative="0">
      <w:start w:val="1"/>
      <w:numFmt w:val="decimal"/>
      <w:suff w:val="nothing"/>
      <w:lvlText w:val="%1、"/>
      <w:lvlJc w:val="left"/>
    </w:lvl>
  </w:abstractNum>
  <w:abstractNum w:abstractNumId="5">
    <w:nsid w:val="FF9EC5A4"/>
    <w:multiLevelType w:val="singleLevel"/>
    <w:tmpl w:val="FF9EC5A4"/>
    <w:lvl w:ilvl="0" w:tentative="0">
      <w:start w:val="1"/>
      <w:numFmt w:val="decimal"/>
      <w:suff w:val="nothing"/>
      <w:lvlText w:val="%1、"/>
      <w:lvlJc w:val="left"/>
    </w:lvl>
  </w:abstractNum>
  <w:abstractNum w:abstractNumId="6">
    <w:nsid w:val="157C16A2"/>
    <w:multiLevelType w:val="singleLevel"/>
    <w:tmpl w:val="157C16A2"/>
    <w:lvl w:ilvl="0" w:tentative="0">
      <w:start w:val="1"/>
      <w:numFmt w:val="decimal"/>
      <w:suff w:val="nothing"/>
      <w:lvlText w:val="%1、"/>
      <w:lvlJc w:val="left"/>
      <w:rPr>
        <w:rFonts w:hint="default" w:ascii="Times New Roman" w:hAnsi="Times New Roman" w:cs="Times New Roman"/>
      </w:rPr>
    </w:lvl>
  </w:abstractNum>
  <w:abstractNum w:abstractNumId="7">
    <w:nsid w:val="29FD4F7C"/>
    <w:multiLevelType w:val="singleLevel"/>
    <w:tmpl w:val="29FD4F7C"/>
    <w:lvl w:ilvl="0" w:tentative="0">
      <w:start w:val="1"/>
      <w:numFmt w:val="decimal"/>
      <w:suff w:val="nothing"/>
      <w:lvlText w:val="%1、"/>
      <w:lvlJc w:val="left"/>
    </w:lvl>
  </w:abstractNum>
  <w:abstractNum w:abstractNumId="8">
    <w:nsid w:val="41F5A5BD"/>
    <w:multiLevelType w:val="singleLevel"/>
    <w:tmpl w:val="41F5A5BD"/>
    <w:lvl w:ilvl="0" w:tentative="0">
      <w:start w:val="8"/>
      <w:numFmt w:val="decimal"/>
      <w:lvlText w:val="%1."/>
      <w:lvlJc w:val="left"/>
      <w:pPr>
        <w:tabs>
          <w:tab w:val="left" w:pos="312"/>
        </w:tabs>
      </w:pPr>
    </w:lvl>
  </w:abstractNum>
  <w:abstractNum w:abstractNumId="9">
    <w:nsid w:val="65F87F2D"/>
    <w:multiLevelType w:val="singleLevel"/>
    <w:tmpl w:val="65F87F2D"/>
    <w:lvl w:ilvl="0" w:tentative="0">
      <w:start w:val="1"/>
      <w:numFmt w:val="decimal"/>
      <w:lvlText w:val="%1."/>
      <w:lvlJc w:val="left"/>
      <w:pPr>
        <w:tabs>
          <w:tab w:val="left" w:pos="312"/>
        </w:tabs>
      </w:pPr>
    </w:lvl>
  </w:abstractNum>
  <w:abstractNum w:abstractNumId="10">
    <w:nsid w:val="67F3E6EB"/>
    <w:multiLevelType w:val="singleLevel"/>
    <w:tmpl w:val="67F3E6EB"/>
    <w:lvl w:ilvl="0" w:tentative="0">
      <w:start w:val="1"/>
      <w:numFmt w:val="decimal"/>
      <w:suff w:val="nothing"/>
      <w:lvlText w:val="%1、"/>
      <w:lvlJc w:val="left"/>
    </w:lvl>
  </w:abstractNum>
  <w:num w:numId="1">
    <w:abstractNumId w:val="8"/>
  </w:num>
  <w:num w:numId="2">
    <w:abstractNumId w:val="3"/>
  </w:num>
  <w:num w:numId="3">
    <w:abstractNumId w:val="6"/>
  </w:num>
  <w:num w:numId="4">
    <w:abstractNumId w:val="10"/>
  </w:num>
  <w:num w:numId="5">
    <w:abstractNumId w:val="5"/>
  </w:num>
  <w:num w:numId="6">
    <w:abstractNumId w:val="2"/>
  </w:num>
  <w:num w:numId="7">
    <w:abstractNumId w:val="9"/>
  </w:num>
  <w:num w:numId="8">
    <w:abstractNumId w:val="0"/>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19C1"/>
    <w:rsid w:val="000E2D39"/>
    <w:rsid w:val="000E2F5D"/>
    <w:rsid w:val="00154D76"/>
    <w:rsid w:val="001555AB"/>
    <w:rsid w:val="001A44A7"/>
    <w:rsid w:val="001E295E"/>
    <w:rsid w:val="001E7978"/>
    <w:rsid w:val="001F7277"/>
    <w:rsid w:val="002937B8"/>
    <w:rsid w:val="002F6269"/>
    <w:rsid w:val="002F6CA0"/>
    <w:rsid w:val="003307CA"/>
    <w:rsid w:val="003A361A"/>
    <w:rsid w:val="003B3F55"/>
    <w:rsid w:val="003C55B8"/>
    <w:rsid w:val="0042776D"/>
    <w:rsid w:val="004306ED"/>
    <w:rsid w:val="00455344"/>
    <w:rsid w:val="004705D0"/>
    <w:rsid w:val="004C2023"/>
    <w:rsid w:val="004D061B"/>
    <w:rsid w:val="00555C28"/>
    <w:rsid w:val="005A2F83"/>
    <w:rsid w:val="005A30D6"/>
    <w:rsid w:val="005A6141"/>
    <w:rsid w:val="005A67F1"/>
    <w:rsid w:val="005F54DA"/>
    <w:rsid w:val="00611161"/>
    <w:rsid w:val="0062797C"/>
    <w:rsid w:val="0067168C"/>
    <w:rsid w:val="0068045A"/>
    <w:rsid w:val="006E5659"/>
    <w:rsid w:val="007000FB"/>
    <w:rsid w:val="0070608A"/>
    <w:rsid w:val="007146E4"/>
    <w:rsid w:val="00730B23"/>
    <w:rsid w:val="00774646"/>
    <w:rsid w:val="0079033E"/>
    <w:rsid w:val="007915E8"/>
    <w:rsid w:val="007931C7"/>
    <w:rsid w:val="00793AF0"/>
    <w:rsid w:val="00840BBA"/>
    <w:rsid w:val="00854933"/>
    <w:rsid w:val="00862B5A"/>
    <w:rsid w:val="008C6DA5"/>
    <w:rsid w:val="008D0299"/>
    <w:rsid w:val="008D0FFA"/>
    <w:rsid w:val="008F67E8"/>
    <w:rsid w:val="008F77A9"/>
    <w:rsid w:val="00983370"/>
    <w:rsid w:val="00987B0F"/>
    <w:rsid w:val="00A317C9"/>
    <w:rsid w:val="00A53DE4"/>
    <w:rsid w:val="00AC07C0"/>
    <w:rsid w:val="00AE72E4"/>
    <w:rsid w:val="00B13091"/>
    <w:rsid w:val="00BC61EC"/>
    <w:rsid w:val="00C00B4E"/>
    <w:rsid w:val="00C219C1"/>
    <w:rsid w:val="00C50DCD"/>
    <w:rsid w:val="00CC65D7"/>
    <w:rsid w:val="00D20D69"/>
    <w:rsid w:val="00D37E97"/>
    <w:rsid w:val="00D45344"/>
    <w:rsid w:val="00D62A11"/>
    <w:rsid w:val="00D67853"/>
    <w:rsid w:val="00D90018"/>
    <w:rsid w:val="00D974D4"/>
    <w:rsid w:val="00E03ADB"/>
    <w:rsid w:val="00E422FD"/>
    <w:rsid w:val="00E75FDF"/>
    <w:rsid w:val="00EA0B21"/>
    <w:rsid w:val="00EE5EB9"/>
    <w:rsid w:val="00F22A1B"/>
    <w:rsid w:val="00F356B0"/>
    <w:rsid w:val="00F80777"/>
    <w:rsid w:val="00FA797A"/>
    <w:rsid w:val="00FE39DA"/>
    <w:rsid w:val="029322D5"/>
    <w:rsid w:val="0CDA3A79"/>
    <w:rsid w:val="0EDB3DFA"/>
    <w:rsid w:val="109253E6"/>
    <w:rsid w:val="110E3E23"/>
    <w:rsid w:val="11763953"/>
    <w:rsid w:val="11EC57E6"/>
    <w:rsid w:val="1544580C"/>
    <w:rsid w:val="1D4F1A4B"/>
    <w:rsid w:val="1D6331A4"/>
    <w:rsid w:val="204A73D9"/>
    <w:rsid w:val="231B5F2B"/>
    <w:rsid w:val="2C13790F"/>
    <w:rsid w:val="2D34169F"/>
    <w:rsid w:val="31FB7654"/>
    <w:rsid w:val="33A45AC9"/>
    <w:rsid w:val="390F2E84"/>
    <w:rsid w:val="3CB324B6"/>
    <w:rsid w:val="40724019"/>
    <w:rsid w:val="428E72C2"/>
    <w:rsid w:val="447325DA"/>
    <w:rsid w:val="45E561F9"/>
    <w:rsid w:val="47265A19"/>
    <w:rsid w:val="4A2A5E26"/>
    <w:rsid w:val="4A37171A"/>
    <w:rsid w:val="4C250005"/>
    <w:rsid w:val="4CA270AB"/>
    <w:rsid w:val="4D942E8A"/>
    <w:rsid w:val="4E353A96"/>
    <w:rsid w:val="4E7912FE"/>
    <w:rsid w:val="53936277"/>
    <w:rsid w:val="57AA1FC0"/>
    <w:rsid w:val="5F6E1C6A"/>
    <w:rsid w:val="60771A5A"/>
    <w:rsid w:val="618F297C"/>
    <w:rsid w:val="61F95414"/>
    <w:rsid w:val="62D1322E"/>
    <w:rsid w:val="64964E36"/>
    <w:rsid w:val="6561169A"/>
    <w:rsid w:val="65DD6A95"/>
    <w:rsid w:val="68482B8F"/>
    <w:rsid w:val="68573DCC"/>
    <w:rsid w:val="6C0303C3"/>
    <w:rsid w:val="74607793"/>
    <w:rsid w:val="78146346"/>
    <w:rsid w:val="7AD32777"/>
    <w:rsid w:val="7F285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方正仿宋_GBK"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heme="minorBidi"/>
      <w:kern w:val="2"/>
      <w:sz w:val="32"/>
      <w:szCs w:val="22"/>
      <w:lang w:val="en-US" w:eastAsia="zh-CN" w:bidi="ar-SA"/>
    </w:rPr>
  </w:style>
  <w:style w:type="paragraph" w:styleId="2">
    <w:name w:val="heading 1"/>
    <w:basedOn w:val="1"/>
    <w:next w:val="1"/>
    <w:link w:val="11"/>
    <w:qFormat/>
    <w:uiPriority w:val="9"/>
    <w:pPr>
      <w:spacing w:line="600" w:lineRule="exact"/>
      <w:jc w:val="center"/>
      <w:outlineLvl w:val="0"/>
    </w:pPr>
    <w:rPr>
      <w:rFonts w:eastAsia="方正小标宋_GBK"/>
      <w:bCs/>
      <w:kern w:val="44"/>
      <w:sz w:val="44"/>
      <w:szCs w:val="44"/>
    </w:rPr>
  </w:style>
  <w:style w:type="paragraph" w:styleId="3">
    <w:name w:val="heading 2"/>
    <w:basedOn w:val="1"/>
    <w:next w:val="1"/>
    <w:link w:val="14"/>
    <w:unhideWhenUsed/>
    <w:qFormat/>
    <w:uiPriority w:val="9"/>
    <w:pPr>
      <w:ind w:firstLine="200" w:firstLineChars="200"/>
      <w:outlineLvl w:val="1"/>
    </w:pPr>
    <w:rPr>
      <w:rFonts w:eastAsia="方正黑体_GBK" w:cstheme="majorBidi"/>
      <w:bCs/>
      <w:szCs w:val="32"/>
    </w:rPr>
  </w:style>
  <w:style w:type="paragraph" w:styleId="4">
    <w:name w:val="heading 3"/>
    <w:basedOn w:val="1"/>
    <w:next w:val="1"/>
    <w:link w:val="15"/>
    <w:unhideWhenUsed/>
    <w:qFormat/>
    <w:uiPriority w:val="9"/>
    <w:pPr>
      <w:ind w:firstLine="200" w:firstLineChars="200"/>
      <w:outlineLvl w:val="2"/>
    </w:pPr>
    <w:rPr>
      <w:rFonts w:eastAsia="方正楷体_GBK"/>
      <w:bCs/>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semiHidden/>
    <w:unhideWhenUsed/>
    <w:qFormat/>
    <w:uiPriority w:val="99"/>
    <w:pPr>
      <w:ind w:left="100" w:leftChars="2500"/>
    </w:pPr>
  </w:style>
  <w:style w:type="paragraph" w:styleId="6">
    <w:name w:val="footer"/>
    <w:basedOn w:val="1"/>
    <w:link w:val="13"/>
    <w:semiHidden/>
    <w:unhideWhenUsed/>
    <w:qFormat/>
    <w:uiPriority w:val="99"/>
    <w:pPr>
      <w:tabs>
        <w:tab w:val="center" w:pos="4153"/>
        <w:tab w:val="right" w:pos="8306"/>
      </w:tabs>
      <w:snapToGrid w:val="0"/>
      <w:jc w:val="left"/>
    </w:pPr>
    <w:rPr>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标题 1 Char"/>
    <w:basedOn w:val="9"/>
    <w:link w:val="2"/>
    <w:qFormat/>
    <w:uiPriority w:val="9"/>
    <w:rPr>
      <w:rFonts w:eastAsia="方正小标宋_GBK"/>
      <w:bCs/>
      <w:kern w:val="44"/>
      <w:sz w:val="44"/>
      <w:szCs w:val="44"/>
    </w:rPr>
  </w:style>
  <w:style w:type="character" w:customStyle="1" w:styleId="12">
    <w:name w:val="页眉 Char"/>
    <w:basedOn w:val="9"/>
    <w:link w:val="7"/>
    <w:semiHidden/>
    <w:qFormat/>
    <w:uiPriority w:val="99"/>
    <w:rPr>
      <w:sz w:val="18"/>
      <w:szCs w:val="18"/>
    </w:rPr>
  </w:style>
  <w:style w:type="character" w:customStyle="1" w:styleId="13">
    <w:name w:val="页脚 Char"/>
    <w:basedOn w:val="9"/>
    <w:link w:val="6"/>
    <w:semiHidden/>
    <w:qFormat/>
    <w:uiPriority w:val="99"/>
    <w:rPr>
      <w:sz w:val="18"/>
      <w:szCs w:val="18"/>
    </w:rPr>
  </w:style>
  <w:style w:type="character" w:customStyle="1" w:styleId="14">
    <w:name w:val="标题 2 Char"/>
    <w:basedOn w:val="9"/>
    <w:link w:val="3"/>
    <w:qFormat/>
    <w:uiPriority w:val="9"/>
    <w:rPr>
      <w:rFonts w:eastAsia="方正黑体_GBK" w:cstheme="majorBidi"/>
      <w:bCs/>
      <w:szCs w:val="32"/>
    </w:rPr>
  </w:style>
  <w:style w:type="character" w:customStyle="1" w:styleId="15">
    <w:name w:val="标题 3 Char"/>
    <w:basedOn w:val="9"/>
    <w:link w:val="4"/>
    <w:qFormat/>
    <w:uiPriority w:val="9"/>
    <w:rPr>
      <w:rFonts w:eastAsia="方正楷体_GBK"/>
      <w:bCs/>
      <w:szCs w:val="32"/>
    </w:rPr>
  </w:style>
  <w:style w:type="character" w:customStyle="1" w:styleId="16">
    <w:name w:val="日期 Char"/>
    <w:basedOn w:val="9"/>
    <w:link w:val="5"/>
    <w:semiHidden/>
    <w:qFormat/>
    <w:uiPriority w:val="99"/>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微软雅黑" w:hAnsi="微软雅黑" w:eastAsia="微软雅黑" w:cs="微软雅黑"/>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18664</Words>
  <Characters>19747</Characters>
  <Lines>31</Lines>
  <Paragraphs>8</Paragraphs>
  <TotalTime>2</TotalTime>
  <ScaleCrop>false</ScaleCrop>
  <LinksUpToDate>false</LinksUpToDate>
  <CharactersWithSpaces>20035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2024-01-02T02:06:00Z</dcterms:created>
  <dc:creator>qmh</dc:creator>
  <cp:lastModifiedBy>猎人</cp:lastModifiedBy>
  <cp:lastPrinted>2025-03-17T00:22:00Z</cp:lastPrinted>
  <dcterms:modified xsi:type="dcterms:W3CDTF">2025-04-03T08:44:30Z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eyJoZGlkIjoiZDkyNTE2OTMxZmRhNzA0OTc5NDk4M2E4ZjE0MTg0OTYiLCJ1c2VySWQiOiI4NjEyOTQxNjIifQ==</vt:lpwstr>
  </property>
  <property fmtid="{D5CDD505-2E9C-101B-9397-08002B2CF9AE}" pid="3" name="KSOProductBuildVer">
    <vt:lpwstr>2052-12.1.0.20305</vt:lpwstr>
  </property>
  <property fmtid="{D5CDD505-2E9C-101B-9397-08002B2CF9AE}" pid="4" name="ICV">
    <vt:lpwstr>8B49997D21644820B517B7538218F491_12</vt:lpwstr>
  </property>
</Properties>
</file>